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5BF" w:rsidRPr="008D47EA" w:rsidRDefault="00D825BF" w:rsidP="00D564E5">
      <w:pPr>
        <w:ind w:left="360" w:hangingChars="150" w:hanging="360"/>
        <w:rPr>
          <w:rFonts w:ascii="Arial" w:eastAsia="標楷體" w:hAnsi="Arial" w:cs="Arial"/>
        </w:rPr>
      </w:pPr>
      <w:r w:rsidRPr="00E61A38">
        <w:rPr>
          <w:rFonts w:ascii="Arial" w:eastAsia="標楷體" w:hAnsi="Arial" w:cs="Arial"/>
        </w:rPr>
        <w:t>一、專案名稱：</w:t>
      </w:r>
      <w:proofErr w:type="spellStart"/>
      <w:r w:rsidR="008D47EA" w:rsidRPr="00E61A38">
        <w:rPr>
          <w:rFonts w:ascii="Arial" w:eastAsia="標楷體" w:hAnsi="Arial" w:cs="Arial"/>
        </w:rPr>
        <w:t>Richart</w:t>
      </w:r>
      <w:proofErr w:type="spellEnd"/>
      <w:r w:rsidR="00537250" w:rsidRPr="00E61A38">
        <w:rPr>
          <w:rFonts w:ascii="Arial" w:eastAsia="標楷體" w:hAnsi="Arial" w:cs="Arial"/>
        </w:rPr>
        <w:t>新</w:t>
      </w:r>
      <w:r w:rsidR="00560931" w:rsidRPr="00E61A38">
        <w:rPr>
          <w:rFonts w:ascii="Arial" w:eastAsia="標楷體" w:hAnsi="Arial" w:cs="Arial" w:hint="eastAsia"/>
        </w:rPr>
        <w:t>臺</w:t>
      </w:r>
      <w:r w:rsidR="00537250" w:rsidRPr="00E61A38">
        <w:rPr>
          <w:rFonts w:ascii="Arial" w:eastAsia="標楷體" w:hAnsi="Arial" w:cs="Arial"/>
        </w:rPr>
        <w:t>幣</w:t>
      </w:r>
      <w:r w:rsidR="00AA22F8" w:rsidRPr="00E61A38">
        <w:rPr>
          <w:rFonts w:ascii="Arial" w:eastAsia="標楷體" w:hAnsi="Arial" w:cs="Arial" w:hint="eastAsia"/>
        </w:rPr>
        <w:t>活</w:t>
      </w:r>
      <w:r w:rsidR="007442BC">
        <w:rPr>
          <w:rFonts w:ascii="Arial" w:eastAsia="標楷體" w:hAnsi="Arial" w:cs="Arial" w:hint="eastAsia"/>
        </w:rPr>
        <w:t>期</w:t>
      </w:r>
      <w:r w:rsidR="00AA22F8" w:rsidRPr="00E61A38">
        <w:rPr>
          <w:rFonts w:ascii="Arial" w:eastAsia="標楷體" w:hAnsi="Arial" w:cs="Arial" w:hint="eastAsia"/>
        </w:rPr>
        <w:t>儲</w:t>
      </w:r>
      <w:r w:rsidR="007442BC">
        <w:rPr>
          <w:rFonts w:ascii="Arial" w:eastAsia="標楷體" w:hAnsi="Arial" w:cs="Arial" w:hint="eastAsia"/>
        </w:rPr>
        <w:t>蓄存款</w:t>
      </w:r>
      <w:r w:rsidR="00537250" w:rsidRPr="00E61A38">
        <w:rPr>
          <w:rFonts w:ascii="Arial" w:eastAsia="標楷體" w:hAnsi="Arial" w:cs="Arial"/>
        </w:rPr>
        <w:t>專案</w:t>
      </w:r>
      <w:r w:rsidRPr="00E61A38">
        <w:rPr>
          <w:rFonts w:ascii="Arial" w:eastAsia="標楷體" w:hAnsi="Arial" w:cs="Arial"/>
        </w:rPr>
        <w:t>（下稱</w:t>
      </w:r>
      <w:r w:rsidR="008D47EA">
        <w:rPr>
          <w:rFonts w:ascii="Arial" w:eastAsia="標楷體" w:hAnsi="Arial" w:cs="Arial" w:hint="eastAsia"/>
        </w:rPr>
        <w:t>「</w:t>
      </w:r>
      <w:r w:rsidRPr="00E61A38">
        <w:rPr>
          <w:rFonts w:ascii="Arial" w:eastAsia="標楷體" w:hAnsi="Arial" w:cs="Arial"/>
        </w:rPr>
        <w:t>本專案</w:t>
      </w:r>
      <w:r w:rsidR="008D47EA">
        <w:rPr>
          <w:rFonts w:ascii="Arial" w:eastAsia="標楷體" w:hAnsi="Arial" w:cs="Arial" w:hint="eastAsia"/>
        </w:rPr>
        <w:t>」</w:t>
      </w:r>
      <w:r w:rsidR="00D564E5">
        <w:rPr>
          <w:rFonts w:ascii="Arial" w:eastAsia="標楷體" w:hAnsi="Arial" w:cs="Arial"/>
        </w:rPr>
        <w:t>）</w:t>
      </w:r>
    </w:p>
    <w:p w:rsidR="00D825BF" w:rsidRPr="00E61A38" w:rsidRDefault="00D564E5" w:rsidP="00D825BF">
      <w:pPr>
        <w:rPr>
          <w:rFonts w:ascii="Arial" w:eastAsia="標楷體" w:hAnsi="Arial" w:cs="Arial"/>
        </w:rPr>
      </w:pPr>
      <w:r>
        <w:rPr>
          <w:rFonts w:ascii="Arial" w:eastAsia="標楷體" w:hAnsi="Arial" w:cs="Arial" w:hint="eastAsia"/>
        </w:rPr>
        <w:t>二</w:t>
      </w:r>
      <w:r w:rsidR="00D825BF" w:rsidRPr="00E61A38">
        <w:rPr>
          <w:rFonts w:ascii="Arial" w:eastAsia="標楷體" w:hAnsi="Arial" w:cs="Arial"/>
        </w:rPr>
        <w:t>、活動期間：</w:t>
      </w:r>
      <w:r w:rsidR="00EF5BDB" w:rsidRPr="00E61A38">
        <w:rPr>
          <w:rFonts w:ascii="Arial" w:eastAsia="標楷體" w:hAnsi="Arial" w:cs="Arial"/>
        </w:rPr>
        <w:t xml:space="preserve"> </w:t>
      </w:r>
      <w:r w:rsidR="008D47EA">
        <w:rPr>
          <w:rFonts w:ascii="Arial" w:eastAsia="標楷體" w:hAnsi="Arial" w:cs="Arial" w:hint="eastAsia"/>
        </w:rPr>
        <w:t>105</w:t>
      </w:r>
      <w:r w:rsidR="002165DC">
        <w:rPr>
          <w:rFonts w:ascii="Arial" w:eastAsia="標楷體" w:hAnsi="Arial" w:cs="Arial" w:hint="eastAsia"/>
        </w:rPr>
        <w:t>年</w:t>
      </w:r>
      <w:r w:rsidR="007F2FD2">
        <w:rPr>
          <w:rFonts w:ascii="Arial" w:eastAsia="標楷體" w:hAnsi="Arial" w:cs="Arial" w:hint="eastAsia"/>
        </w:rPr>
        <w:t>2</w:t>
      </w:r>
      <w:r w:rsidR="002165DC">
        <w:rPr>
          <w:rFonts w:ascii="Arial" w:eastAsia="標楷體" w:hAnsi="Arial" w:cs="Arial" w:hint="eastAsia"/>
        </w:rPr>
        <w:t>月</w:t>
      </w:r>
      <w:r w:rsidR="007F2FD2">
        <w:rPr>
          <w:rFonts w:ascii="Arial" w:eastAsia="標楷體" w:hAnsi="Arial" w:cs="Arial" w:hint="eastAsia"/>
        </w:rPr>
        <w:t>1</w:t>
      </w:r>
      <w:r w:rsidR="008D47EA">
        <w:rPr>
          <w:rFonts w:ascii="Arial" w:eastAsia="標楷體" w:hAnsi="Arial" w:cs="Arial" w:hint="eastAsia"/>
        </w:rPr>
        <w:t>日</w:t>
      </w:r>
      <w:r w:rsidR="00560931" w:rsidRPr="00E61A38">
        <w:rPr>
          <w:rFonts w:ascii="Arial" w:eastAsia="標楷體" w:hAnsi="Arial" w:cs="Arial" w:hint="eastAsia"/>
        </w:rPr>
        <w:t>至</w:t>
      </w:r>
      <w:r w:rsidR="008D47EA">
        <w:rPr>
          <w:rFonts w:ascii="Arial" w:eastAsia="標楷體" w:hAnsi="Arial" w:cs="Arial" w:hint="eastAsia"/>
        </w:rPr>
        <w:t>105</w:t>
      </w:r>
      <w:r w:rsidR="008D47EA">
        <w:rPr>
          <w:rFonts w:ascii="Arial" w:eastAsia="標楷體" w:hAnsi="Arial" w:cs="Arial" w:hint="eastAsia"/>
        </w:rPr>
        <w:t>年</w:t>
      </w:r>
      <w:r w:rsidR="00EF5BDB" w:rsidRPr="00E61A38">
        <w:rPr>
          <w:rFonts w:ascii="Arial" w:eastAsia="標楷體" w:hAnsi="Arial" w:cs="Arial"/>
        </w:rPr>
        <w:t>12</w:t>
      </w:r>
      <w:r w:rsidR="008D47EA">
        <w:rPr>
          <w:rFonts w:ascii="Arial" w:eastAsia="標楷體" w:hAnsi="Arial" w:cs="Arial" w:hint="eastAsia"/>
        </w:rPr>
        <w:t>月</w:t>
      </w:r>
      <w:r w:rsidR="00EF5BDB" w:rsidRPr="00E61A38">
        <w:rPr>
          <w:rFonts w:ascii="Arial" w:eastAsia="標楷體" w:hAnsi="Arial" w:cs="Arial"/>
        </w:rPr>
        <w:t>31</w:t>
      </w:r>
      <w:r w:rsidR="008D47EA">
        <w:rPr>
          <w:rFonts w:ascii="Arial" w:eastAsia="標楷體" w:hAnsi="Arial" w:cs="Arial" w:hint="eastAsia"/>
        </w:rPr>
        <w:t>日</w:t>
      </w:r>
    </w:p>
    <w:p w:rsidR="00D825BF" w:rsidRPr="00D564E5" w:rsidRDefault="00D564E5" w:rsidP="00D825BF">
      <w:pPr>
        <w:rPr>
          <w:rFonts w:ascii="Arial" w:eastAsia="標楷體" w:hAnsi="Arial" w:cs="Arial"/>
        </w:rPr>
      </w:pPr>
      <w:r>
        <w:rPr>
          <w:rFonts w:ascii="Arial" w:eastAsia="標楷體" w:hAnsi="Arial" w:cs="Arial" w:hint="eastAsia"/>
        </w:rPr>
        <w:t>三</w:t>
      </w:r>
      <w:r w:rsidR="00D825BF" w:rsidRPr="00E61A38">
        <w:rPr>
          <w:rFonts w:ascii="Arial" w:eastAsia="標楷體" w:hAnsi="Arial" w:cs="Arial"/>
        </w:rPr>
        <w:t>、活動對象：</w:t>
      </w:r>
      <w:r w:rsidR="00EF5BDB" w:rsidRPr="00E61A38">
        <w:rPr>
          <w:rFonts w:ascii="Arial" w:eastAsia="標楷體" w:hAnsi="Arial" w:cs="Arial"/>
        </w:rPr>
        <w:t>既有台新客戶或新客戶</w:t>
      </w:r>
      <w:r w:rsidR="002A5793">
        <w:rPr>
          <w:rFonts w:ascii="Arial" w:eastAsia="標楷體" w:hAnsi="Arial" w:cs="Arial" w:hint="eastAsia"/>
        </w:rPr>
        <w:t>(</w:t>
      </w:r>
      <w:r w:rsidR="00ED38C3">
        <w:rPr>
          <w:rFonts w:ascii="Arial" w:eastAsia="標楷體" w:hAnsi="Arial" w:cs="Arial" w:hint="eastAsia"/>
        </w:rPr>
        <w:t>以</w:t>
      </w:r>
      <w:r w:rsidR="00EF5BDB" w:rsidRPr="00E61A38">
        <w:rPr>
          <w:rFonts w:ascii="Arial" w:eastAsia="標楷體" w:hAnsi="Arial" w:cs="Arial"/>
        </w:rPr>
        <w:t>個人</w:t>
      </w:r>
      <w:r w:rsidR="00ED38C3">
        <w:rPr>
          <w:rFonts w:ascii="Arial" w:eastAsia="標楷體" w:hAnsi="Arial" w:cs="Arial" w:hint="eastAsia"/>
        </w:rPr>
        <w:t>戶為限</w:t>
      </w:r>
      <w:r w:rsidR="002A5793">
        <w:rPr>
          <w:rFonts w:ascii="Arial" w:eastAsia="標楷體" w:hAnsi="Arial" w:cs="Arial" w:hint="eastAsia"/>
        </w:rPr>
        <w:t>)</w:t>
      </w:r>
    </w:p>
    <w:p w:rsidR="00D825BF" w:rsidRPr="00E61A38" w:rsidRDefault="00D564E5" w:rsidP="00D825BF">
      <w:pPr>
        <w:ind w:left="720" w:hangingChars="300" w:hanging="720"/>
        <w:rPr>
          <w:rFonts w:ascii="Arial" w:eastAsia="標楷體" w:hAnsi="Arial" w:cs="Arial"/>
        </w:rPr>
      </w:pPr>
      <w:r>
        <w:rPr>
          <w:rFonts w:ascii="Arial" w:eastAsia="標楷體" w:hAnsi="Arial" w:cs="Arial" w:hint="eastAsia"/>
        </w:rPr>
        <w:t>四</w:t>
      </w:r>
      <w:r w:rsidR="00D825BF" w:rsidRPr="00E61A38">
        <w:rPr>
          <w:rFonts w:ascii="Arial" w:eastAsia="標楷體" w:hAnsi="Arial" w:cs="Arial"/>
        </w:rPr>
        <w:t>、活動內容：</w:t>
      </w:r>
    </w:p>
    <w:p w:rsidR="00D825BF" w:rsidRPr="00E61A38" w:rsidRDefault="00B01BFE" w:rsidP="00D825BF">
      <w:pPr>
        <w:pStyle w:val="a3"/>
        <w:widowControl/>
        <w:ind w:leftChars="0"/>
        <w:rPr>
          <w:rFonts w:ascii="Arial" w:eastAsia="標楷體" w:hAnsi="Arial" w:cs="Arial"/>
        </w:rPr>
      </w:pPr>
      <w:r w:rsidRPr="00E61A38">
        <w:rPr>
          <w:rFonts w:ascii="Arial" w:eastAsia="標楷體" w:hAnsi="Arial" w:cs="Arial" w:hint="eastAsia"/>
        </w:rPr>
        <w:t>凡於活動期間內存入</w:t>
      </w:r>
      <w:proofErr w:type="spellStart"/>
      <w:r w:rsidRPr="00E61A38">
        <w:rPr>
          <w:rFonts w:ascii="Arial" w:eastAsia="標楷體" w:hAnsi="Arial" w:cs="Arial" w:hint="eastAsia"/>
        </w:rPr>
        <w:t>Richart</w:t>
      </w:r>
      <w:proofErr w:type="spellEnd"/>
      <w:r w:rsidRPr="00E61A38">
        <w:rPr>
          <w:rFonts w:ascii="Arial" w:eastAsia="標楷體" w:hAnsi="Arial" w:cs="Arial" w:hint="eastAsia"/>
        </w:rPr>
        <w:t>數位</w:t>
      </w:r>
      <w:r w:rsidR="00ED38C3">
        <w:rPr>
          <w:rFonts w:ascii="Arial" w:eastAsia="標楷體" w:hAnsi="Arial" w:cs="Arial" w:hint="eastAsia"/>
        </w:rPr>
        <w:t>銀行</w:t>
      </w:r>
      <w:r w:rsidRPr="00E61A38">
        <w:rPr>
          <w:rFonts w:ascii="Arial" w:eastAsia="標楷體" w:hAnsi="Arial" w:cs="Arial" w:hint="eastAsia"/>
        </w:rPr>
        <w:t>活</w:t>
      </w:r>
      <w:r w:rsidR="007442BC">
        <w:rPr>
          <w:rFonts w:ascii="Arial" w:eastAsia="標楷體" w:hAnsi="Arial" w:cs="Arial" w:hint="eastAsia"/>
        </w:rPr>
        <w:t>期</w:t>
      </w:r>
      <w:r w:rsidRPr="00E61A38">
        <w:rPr>
          <w:rFonts w:ascii="Arial" w:eastAsia="標楷體" w:hAnsi="Arial" w:cs="Arial" w:hint="eastAsia"/>
        </w:rPr>
        <w:t>儲</w:t>
      </w:r>
      <w:r w:rsidR="007442BC">
        <w:rPr>
          <w:rFonts w:ascii="Arial" w:eastAsia="標楷體" w:hAnsi="Arial" w:cs="Arial" w:hint="eastAsia"/>
        </w:rPr>
        <w:t>蓄存款</w:t>
      </w:r>
      <w:r w:rsidRPr="00E61A38">
        <w:rPr>
          <w:rFonts w:ascii="Arial" w:eastAsia="標楷體" w:hAnsi="Arial" w:cs="Arial" w:hint="eastAsia"/>
        </w:rPr>
        <w:t>帳戶</w:t>
      </w:r>
      <w:r w:rsidR="007442BC">
        <w:rPr>
          <w:rFonts w:ascii="Arial" w:eastAsia="標楷體" w:hAnsi="Arial" w:cs="Arial" w:hint="eastAsia"/>
        </w:rPr>
        <w:t>(</w:t>
      </w:r>
      <w:r w:rsidR="007442BC">
        <w:rPr>
          <w:rFonts w:ascii="Arial" w:eastAsia="標楷體" w:hAnsi="Arial" w:cs="Arial" w:hint="eastAsia"/>
        </w:rPr>
        <w:t>或簡稱「</w:t>
      </w:r>
      <w:proofErr w:type="spellStart"/>
      <w:r w:rsidR="007442BC">
        <w:rPr>
          <w:rFonts w:ascii="Arial" w:eastAsia="標楷體" w:hAnsi="Arial" w:cs="Arial" w:hint="eastAsia"/>
        </w:rPr>
        <w:t>Richart</w:t>
      </w:r>
      <w:proofErr w:type="spellEnd"/>
      <w:r w:rsidR="007442BC">
        <w:rPr>
          <w:rFonts w:ascii="Arial" w:eastAsia="標楷體" w:hAnsi="Arial" w:cs="Arial" w:hint="eastAsia"/>
        </w:rPr>
        <w:t xml:space="preserve"> </w:t>
      </w:r>
      <w:proofErr w:type="gramStart"/>
      <w:r w:rsidR="007442BC">
        <w:rPr>
          <w:rFonts w:ascii="Arial" w:eastAsia="標楷體" w:hAnsi="Arial" w:cs="Arial" w:hint="eastAsia"/>
        </w:rPr>
        <w:t>數位活儲帳戶</w:t>
      </w:r>
      <w:proofErr w:type="gramEnd"/>
      <w:r w:rsidR="007442BC">
        <w:rPr>
          <w:rFonts w:ascii="Arial" w:eastAsia="標楷體" w:hAnsi="Arial" w:cs="Arial" w:hint="eastAsia"/>
        </w:rPr>
        <w:t>」</w:t>
      </w:r>
      <w:r w:rsidR="007442BC">
        <w:rPr>
          <w:rFonts w:ascii="Arial" w:eastAsia="標楷體" w:hAnsi="Arial" w:cs="Arial" w:hint="eastAsia"/>
        </w:rPr>
        <w:t>)</w:t>
      </w:r>
      <w:r w:rsidRPr="00E61A38">
        <w:rPr>
          <w:rFonts w:ascii="Arial" w:eastAsia="標楷體" w:hAnsi="Arial" w:cs="Arial" w:hint="eastAsia"/>
        </w:rPr>
        <w:t>之</w:t>
      </w:r>
      <w:r w:rsidR="005B4EDF">
        <w:rPr>
          <w:rFonts w:ascii="Arial" w:eastAsia="標楷體" w:hAnsi="Arial" w:cs="Arial" w:hint="eastAsia"/>
        </w:rPr>
        <w:t>存款</w:t>
      </w:r>
      <w:r w:rsidRPr="00E61A38">
        <w:rPr>
          <w:rFonts w:ascii="Arial" w:eastAsia="標楷體" w:hAnsi="Arial" w:cs="Arial" w:hint="eastAsia"/>
        </w:rPr>
        <w:t>餘額，即可享有本專案提供之基礎利率</w:t>
      </w:r>
      <w:r w:rsidR="00ED38C3">
        <w:rPr>
          <w:rFonts w:ascii="Arial" w:eastAsia="標楷體" w:hAnsi="Arial" w:cs="Arial" w:hint="eastAsia"/>
        </w:rPr>
        <w:t>；</w:t>
      </w:r>
      <w:r w:rsidRPr="00E61A38">
        <w:rPr>
          <w:rFonts w:ascii="Arial" w:eastAsia="標楷體" w:hAnsi="Arial" w:cs="Arial" w:hint="eastAsia"/>
        </w:rPr>
        <w:t>若客戶</w:t>
      </w:r>
      <w:r w:rsidR="00674C24">
        <w:rPr>
          <w:rFonts w:ascii="Arial" w:eastAsia="標楷體" w:hAnsi="Arial" w:cs="Arial" w:hint="eastAsia"/>
        </w:rPr>
        <w:t>申請辦理台灣票據交換所</w:t>
      </w:r>
      <w:r w:rsidRPr="00E61A38">
        <w:rPr>
          <w:rFonts w:ascii="Arial" w:eastAsia="標楷體" w:hAnsi="Arial" w:cs="Arial" w:hint="eastAsia"/>
        </w:rPr>
        <w:t>ACH</w:t>
      </w:r>
      <w:r w:rsidR="00674C24">
        <w:rPr>
          <w:rFonts w:ascii="Arial" w:eastAsia="標楷體" w:hAnsi="Arial" w:cs="Arial" w:hint="eastAsia"/>
        </w:rPr>
        <w:t>代收代</w:t>
      </w:r>
      <w:proofErr w:type="gramStart"/>
      <w:r w:rsidR="00674C24">
        <w:rPr>
          <w:rFonts w:ascii="Arial" w:eastAsia="標楷體" w:hAnsi="Arial" w:cs="Arial" w:hint="eastAsia"/>
        </w:rPr>
        <w:t>付業務</w:t>
      </w:r>
      <w:proofErr w:type="gramEnd"/>
      <w:r w:rsidR="00674C24">
        <w:rPr>
          <w:rFonts w:ascii="Arial" w:eastAsia="標楷體" w:hAnsi="Arial" w:cs="Arial" w:hint="eastAsia"/>
        </w:rPr>
        <w:t>（下稱「</w:t>
      </w:r>
      <w:r w:rsidR="00674C24">
        <w:rPr>
          <w:rFonts w:ascii="Arial" w:eastAsia="標楷體" w:hAnsi="Arial" w:cs="Arial" w:hint="eastAsia"/>
        </w:rPr>
        <w:t>ACH</w:t>
      </w:r>
      <w:r w:rsidR="00674C24">
        <w:rPr>
          <w:rFonts w:ascii="Arial" w:eastAsia="標楷體" w:hAnsi="Arial" w:cs="Arial" w:hint="eastAsia"/>
        </w:rPr>
        <w:t>」）</w:t>
      </w:r>
      <w:r w:rsidR="00674C24" w:rsidRPr="00D745C0">
        <w:rPr>
          <w:rFonts w:ascii="Arial" w:eastAsia="標楷體" w:hAnsi="Arial" w:cs="Arial" w:hint="eastAsia"/>
        </w:rPr>
        <w:t>約定</w:t>
      </w:r>
      <w:r w:rsidR="00674C24">
        <w:rPr>
          <w:rFonts w:ascii="Arial" w:eastAsia="標楷體" w:hAnsi="Arial" w:cs="Arial" w:hint="eastAsia"/>
        </w:rPr>
        <w:t>每月</w:t>
      </w:r>
      <w:r w:rsidRPr="00E61A38">
        <w:rPr>
          <w:rFonts w:ascii="Arial" w:eastAsia="標楷體" w:hAnsi="Arial" w:cs="Arial" w:hint="eastAsia"/>
        </w:rPr>
        <w:t>自動轉入</w:t>
      </w:r>
      <w:r w:rsidR="006654D1" w:rsidRPr="006654D1">
        <w:rPr>
          <w:rFonts w:ascii="Arial" w:eastAsia="標楷體" w:hAnsi="Arial" w:cs="Arial" w:hint="eastAsia"/>
        </w:rPr>
        <w:t>或每月自郵局帳戶轉入</w:t>
      </w:r>
      <w:r w:rsidRPr="00E61A38">
        <w:rPr>
          <w:rFonts w:ascii="Arial" w:eastAsia="標楷體" w:hAnsi="Arial" w:cs="Arial" w:hint="eastAsia"/>
        </w:rPr>
        <w:t>金額</w:t>
      </w:r>
      <w:r w:rsidR="000F5F07">
        <w:rPr>
          <w:rFonts w:ascii="Arial" w:eastAsia="標楷體" w:hAnsi="Arial" w:cs="Arial" w:hint="eastAsia"/>
        </w:rPr>
        <w:t>大於或等於</w:t>
      </w:r>
      <w:r w:rsidRPr="00E61A38">
        <w:rPr>
          <w:rFonts w:ascii="Arial" w:eastAsia="標楷體" w:hAnsi="Arial" w:cs="Arial" w:hint="eastAsia"/>
        </w:rPr>
        <w:t>新臺幣（下同）</w:t>
      </w:r>
      <w:r w:rsidRPr="00E61A38">
        <w:rPr>
          <w:rFonts w:ascii="Arial" w:eastAsia="標楷體" w:hAnsi="Arial" w:cs="Arial" w:hint="eastAsia"/>
        </w:rPr>
        <w:t>2</w:t>
      </w:r>
      <w:r w:rsidR="00A909E0">
        <w:rPr>
          <w:rFonts w:ascii="Arial" w:eastAsia="標楷體" w:hAnsi="Arial" w:cs="Arial" w:hint="eastAsia"/>
        </w:rPr>
        <w:t>萬</w:t>
      </w:r>
      <w:r w:rsidRPr="00E61A38">
        <w:rPr>
          <w:rFonts w:ascii="Arial" w:eastAsia="標楷體" w:hAnsi="Arial" w:cs="Arial" w:hint="eastAsia"/>
        </w:rPr>
        <w:t>元</w:t>
      </w:r>
      <w:r w:rsidR="00674C24">
        <w:rPr>
          <w:rFonts w:ascii="Arial" w:eastAsia="標楷體" w:hAnsi="Arial" w:cs="Arial" w:hint="eastAsia"/>
        </w:rPr>
        <w:t>至其</w:t>
      </w:r>
      <w:proofErr w:type="spellStart"/>
      <w:r w:rsidR="00674C24">
        <w:rPr>
          <w:rFonts w:ascii="Arial" w:eastAsia="標楷體" w:hAnsi="Arial" w:cs="Arial" w:hint="eastAsia"/>
        </w:rPr>
        <w:t>Richart</w:t>
      </w:r>
      <w:proofErr w:type="spellEnd"/>
      <w:proofErr w:type="gramStart"/>
      <w:r w:rsidR="00674C24">
        <w:rPr>
          <w:rFonts w:ascii="Arial" w:eastAsia="標楷體" w:hAnsi="Arial" w:cs="Arial" w:hint="eastAsia"/>
        </w:rPr>
        <w:t>數位活儲帳戶</w:t>
      </w:r>
      <w:proofErr w:type="gramEnd"/>
      <w:r w:rsidRPr="00E61A38">
        <w:rPr>
          <w:rFonts w:ascii="Arial" w:eastAsia="標楷體" w:hAnsi="Arial" w:cs="Arial" w:hint="eastAsia"/>
        </w:rPr>
        <w:t>，成功</w:t>
      </w:r>
      <w:r w:rsidR="00474734">
        <w:rPr>
          <w:rFonts w:ascii="Arial" w:eastAsia="標楷體" w:hAnsi="Arial" w:cs="Arial" w:hint="eastAsia"/>
        </w:rPr>
        <w:t>轉入款項且符合一定條件即可</w:t>
      </w:r>
      <w:r w:rsidRPr="00E61A38">
        <w:rPr>
          <w:rFonts w:ascii="Arial" w:eastAsia="標楷體" w:hAnsi="Arial" w:cs="Arial" w:hint="eastAsia"/>
        </w:rPr>
        <w:t>享有本專案提供之優惠利率</w:t>
      </w:r>
      <w:r w:rsidR="00D825BF" w:rsidRPr="00E61A38">
        <w:rPr>
          <w:rFonts w:ascii="Arial" w:eastAsia="標楷體" w:hAnsi="Arial" w:cs="Arial"/>
        </w:rPr>
        <w:t>。</w:t>
      </w:r>
      <w:r w:rsidR="00D825BF" w:rsidRPr="00E61A38">
        <w:rPr>
          <w:rFonts w:ascii="Arial" w:eastAsia="標楷體" w:hAnsi="Arial" w:cs="Arial"/>
        </w:rPr>
        <w:br/>
      </w:r>
      <w:r w:rsidR="00D825BF" w:rsidRPr="00E61A38">
        <w:rPr>
          <w:rFonts w:ascii="Arial" w:eastAsia="標楷體" w:hAnsi="Arial" w:cs="Arial"/>
        </w:rPr>
        <w:t>活動細節如下</w:t>
      </w:r>
      <w:r w:rsidRPr="00E61A38">
        <w:rPr>
          <w:rFonts w:ascii="Arial" w:eastAsia="標楷體" w:hAnsi="Arial" w:cs="Arial"/>
        </w:rPr>
        <w:t>：</w:t>
      </w:r>
    </w:p>
    <w:p w:rsidR="00D825BF" w:rsidRPr="00E61A38" w:rsidRDefault="00674C24" w:rsidP="00D745C0">
      <w:pPr>
        <w:pStyle w:val="a3"/>
        <w:widowControl/>
        <w:numPr>
          <w:ilvl w:val="1"/>
          <w:numId w:val="12"/>
        </w:numPr>
        <w:ind w:leftChars="0" w:hanging="393"/>
        <w:rPr>
          <w:rFonts w:ascii="Arial" w:eastAsia="標楷體" w:hAnsi="Arial" w:cs="Arial"/>
        </w:rPr>
      </w:pPr>
      <w:r>
        <w:rPr>
          <w:rFonts w:ascii="Arial" w:eastAsia="標楷體" w:hAnsi="Arial" w:cs="Arial" w:hint="eastAsia"/>
        </w:rPr>
        <w:t>專案</w:t>
      </w:r>
      <w:r w:rsidR="00D825BF" w:rsidRPr="00E61A38">
        <w:rPr>
          <w:rFonts w:ascii="Arial" w:eastAsia="標楷體" w:hAnsi="Arial" w:cs="Arial"/>
        </w:rPr>
        <w:t>幣別：新臺幣</w:t>
      </w:r>
    </w:p>
    <w:p w:rsidR="00D825BF" w:rsidRPr="00E61A38" w:rsidRDefault="00D825BF" w:rsidP="00D745C0">
      <w:pPr>
        <w:pStyle w:val="a3"/>
        <w:widowControl/>
        <w:numPr>
          <w:ilvl w:val="1"/>
          <w:numId w:val="12"/>
        </w:numPr>
        <w:ind w:leftChars="0" w:hanging="393"/>
        <w:rPr>
          <w:rFonts w:ascii="Arial" w:eastAsia="標楷體" w:hAnsi="Arial" w:cs="Arial"/>
        </w:rPr>
      </w:pPr>
      <w:r w:rsidRPr="00E61A38">
        <w:rPr>
          <w:rFonts w:ascii="Arial" w:eastAsia="標楷體" w:hAnsi="Arial" w:cs="Arial"/>
        </w:rPr>
        <w:t>優惠期間：</w:t>
      </w:r>
      <w:r w:rsidR="00E1747E">
        <w:rPr>
          <w:rFonts w:ascii="Arial" w:eastAsia="標楷體" w:hAnsi="Arial" w:cs="Arial" w:hint="eastAsia"/>
        </w:rPr>
        <w:t>十二</w:t>
      </w:r>
      <w:proofErr w:type="gramStart"/>
      <w:r w:rsidR="00002101">
        <w:rPr>
          <w:rFonts w:ascii="Arial" w:eastAsia="標楷體" w:hAnsi="Arial" w:cs="Arial" w:hint="eastAsia"/>
        </w:rPr>
        <w:t>個</w:t>
      </w:r>
      <w:proofErr w:type="gramEnd"/>
      <w:r w:rsidR="00002101">
        <w:rPr>
          <w:rFonts w:ascii="Arial" w:eastAsia="標楷體" w:hAnsi="Arial" w:cs="Arial" w:hint="eastAsia"/>
        </w:rPr>
        <w:t>月</w:t>
      </w:r>
    </w:p>
    <w:p w:rsidR="00D825BF" w:rsidRPr="00E61A38" w:rsidRDefault="00D825BF" w:rsidP="00D745C0">
      <w:pPr>
        <w:pStyle w:val="a3"/>
        <w:widowControl/>
        <w:numPr>
          <w:ilvl w:val="1"/>
          <w:numId w:val="12"/>
        </w:numPr>
        <w:ind w:leftChars="0" w:hanging="393"/>
        <w:rPr>
          <w:rFonts w:ascii="Arial" w:eastAsia="標楷體" w:hAnsi="Arial" w:cs="Arial"/>
        </w:rPr>
      </w:pPr>
      <w:proofErr w:type="gramStart"/>
      <w:r w:rsidRPr="00E61A38">
        <w:rPr>
          <w:rFonts w:ascii="Arial" w:eastAsia="標楷體" w:hAnsi="Arial" w:cs="Arial"/>
        </w:rPr>
        <w:t>承作</w:t>
      </w:r>
      <w:proofErr w:type="gramEnd"/>
      <w:r w:rsidRPr="00E61A38">
        <w:rPr>
          <w:rFonts w:ascii="Arial" w:eastAsia="標楷體" w:hAnsi="Arial" w:cs="Arial"/>
        </w:rPr>
        <w:t>通路：</w:t>
      </w:r>
      <w:proofErr w:type="spellStart"/>
      <w:r w:rsidR="00B01BFE" w:rsidRPr="00E61A38">
        <w:rPr>
          <w:rFonts w:ascii="Arial" w:eastAsia="標楷體" w:hAnsi="Arial" w:cs="Arial" w:hint="eastAsia"/>
        </w:rPr>
        <w:t>Richart</w:t>
      </w:r>
      <w:proofErr w:type="spellEnd"/>
      <w:r w:rsidR="00B01BFE" w:rsidRPr="00E61A38">
        <w:rPr>
          <w:rFonts w:ascii="Arial" w:eastAsia="標楷體" w:hAnsi="Arial" w:cs="Arial" w:hint="eastAsia"/>
        </w:rPr>
        <w:t xml:space="preserve"> APP</w:t>
      </w:r>
      <w:r w:rsidR="00D745C0">
        <w:rPr>
          <w:rFonts w:ascii="Arial" w:eastAsia="標楷體" w:hAnsi="Arial" w:cs="Arial" w:hint="eastAsia"/>
        </w:rPr>
        <w:t>或</w:t>
      </w:r>
      <w:proofErr w:type="spellStart"/>
      <w:r w:rsidR="00D745C0">
        <w:rPr>
          <w:rFonts w:ascii="Arial" w:eastAsia="標楷體" w:hAnsi="Arial" w:cs="Arial" w:hint="eastAsia"/>
        </w:rPr>
        <w:t>Richart</w:t>
      </w:r>
      <w:proofErr w:type="spellEnd"/>
      <w:r w:rsidR="00D745C0">
        <w:rPr>
          <w:rFonts w:ascii="Arial" w:eastAsia="標楷體" w:hAnsi="Arial" w:cs="Arial" w:hint="eastAsia"/>
        </w:rPr>
        <w:t>官方</w:t>
      </w:r>
      <w:r w:rsidR="00B01BFE" w:rsidRPr="00E61A38">
        <w:rPr>
          <w:rFonts w:ascii="Arial" w:eastAsia="標楷體" w:hAnsi="Arial" w:cs="Arial" w:hint="eastAsia"/>
        </w:rPr>
        <w:t>網</w:t>
      </w:r>
      <w:r w:rsidR="000F5F07">
        <w:rPr>
          <w:rFonts w:ascii="Arial" w:eastAsia="標楷體" w:hAnsi="Arial" w:cs="Arial" w:hint="eastAsia"/>
        </w:rPr>
        <w:t>站</w:t>
      </w:r>
    </w:p>
    <w:p w:rsidR="00D825BF" w:rsidRPr="00E61A38" w:rsidRDefault="00B01BFE" w:rsidP="00D745C0">
      <w:pPr>
        <w:pStyle w:val="a3"/>
        <w:widowControl/>
        <w:numPr>
          <w:ilvl w:val="1"/>
          <w:numId w:val="12"/>
        </w:numPr>
        <w:ind w:leftChars="0" w:hanging="393"/>
        <w:rPr>
          <w:rFonts w:ascii="Arial" w:eastAsia="標楷體" w:hAnsi="Arial" w:cs="Arial"/>
        </w:rPr>
      </w:pPr>
      <w:r w:rsidRPr="00E61A38">
        <w:rPr>
          <w:rFonts w:ascii="Arial" w:eastAsia="標楷體" w:hAnsi="Arial" w:cs="Arial" w:hint="eastAsia"/>
        </w:rPr>
        <w:t>無最低</w:t>
      </w:r>
      <w:proofErr w:type="gramStart"/>
      <w:r w:rsidRPr="00E61A38">
        <w:rPr>
          <w:rFonts w:ascii="Arial" w:eastAsia="標楷體" w:hAnsi="Arial" w:cs="Arial" w:hint="eastAsia"/>
        </w:rPr>
        <w:t>承作</w:t>
      </w:r>
      <w:proofErr w:type="gramEnd"/>
      <w:r w:rsidRPr="00E61A38">
        <w:rPr>
          <w:rFonts w:ascii="Arial" w:eastAsia="標楷體" w:hAnsi="Arial" w:cs="Arial" w:hint="eastAsia"/>
        </w:rPr>
        <w:t>金額限制，</w:t>
      </w:r>
      <w:proofErr w:type="gramStart"/>
      <w:r w:rsidRPr="00E61A38">
        <w:rPr>
          <w:rFonts w:ascii="Arial" w:eastAsia="標楷體" w:hAnsi="Arial" w:cs="Arial" w:hint="eastAsia"/>
        </w:rPr>
        <w:t>承作</w:t>
      </w:r>
      <w:proofErr w:type="gramEnd"/>
      <w:r w:rsidRPr="00E61A38">
        <w:rPr>
          <w:rFonts w:ascii="Arial" w:eastAsia="標楷體" w:hAnsi="Arial" w:cs="Arial" w:hint="eastAsia"/>
        </w:rPr>
        <w:t>架構如下表</w:t>
      </w:r>
      <w:r w:rsidR="00D825BF" w:rsidRPr="00E61A38">
        <w:rPr>
          <w:rFonts w:ascii="Arial" w:eastAsia="標楷體" w:hAnsi="Arial" w:cs="Arial"/>
        </w:rPr>
        <w:t>：</w:t>
      </w:r>
    </w:p>
    <w:tbl>
      <w:tblPr>
        <w:tblW w:w="7796" w:type="dxa"/>
        <w:tblInd w:w="1101" w:type="dxa"/>
        <w:tblCellMar>
          <w:left w:w="0" w:type="dxa"/>
          <w:right w:w="0" w:type="dxa"/>
        </w:tblCellMar>
        <w:tblLook w:val="04A0" w:firstRow="1" w:lastRow="0" w:firstColumn="1" w:lastColumn="0" w:noHBand="0" w:noVBand="1"/>
      </w:tblPr>
      <w:tblGrid>
        <w:gridCol w:w="3260"/>
        <w:gridCol w:w="2410"/>
        <w:gridCol w:w="2126"/>
      </w:tblGrid>
      <w:tr w:rsidR="00E61A38" w:rsidRPr="00E61A38" w:rsidTr="00850E00">
        <w:trPr>
          <w:trHeight w:val="508"/>
        </w:trPr>
        <w:tc>
          <w:tcPr>
            <w:tcW w:w="3260"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vAlign w:val="center"/>
            <w:hideMark/>
          </w:tcPr>
          <w:p w:rsidR="00B01BFE" w:rsidRPr="00E61A38" w:rsidRDefault="00B01BFE" w:rsidP="00A0121A">
            <w:pPr>
              <w:widowControl/>
              <w:spacing w:line="360" w:lineRule="exact"/>
              <w:jc w:val="center"/>
              <w:rPr>
                <w:rFonts w:ascii="Arial" w:eastAsia="標楷體" w:hAnsi="Arial" w:cs="Arial"/>
                <w:color w:val="FFFFFF" w:themeColor="background1"/>
                <w:kern w:val="0"/>
              </w:rPr>
            </w:pPr>
            <w:r w:rsidRPr="00E61A38">
              <w:rPr>
                <w:rFonts w:ascii="Arial" w:eastAsia="標楷體" w:hAnsi="Arial" w:cs="Arial"/>
                <w:b/>
                <w:bCs/>
                <w:color w:val="FFFFFF" w:themeColor="background1"/>
                <w:kern w:val="0"/>
              </w:rPr>
              <w:t>類別</w:t>
            </w:r>
            <w:r w:rsidRPr="00E61A38">
              <w:rPr>
                <w:rFonts w:ascii="Arial" w:eastAsia="標楷體" w:hAnsi="Arial" w:cs="Arial"/>
                <w:b/>
                <w:bCs/>
                <w:color w:val="FFFFFF" w:themeColor="background1"/>
                <w:kern w:val="0"/>
              </w:rPr>
              <w:t>\</w:t>
            </w:r>
            <w:r w:rsidRPr="00E61A38">
              <w:rPr>
                <w:rFonts w:ascii="Arial" w:eastAsia="標楷體" w:hAnsi="Arial" w:cs="Arial"/>
                <w:b/>
                <w:bCs/>
                <w:color w:val="FFFFFF" w:themeColor="background1"/>
                <w:kern w:val="0"/>
              </w:rPr>
              <w:t>帳戶</w:t>
            </w:r>
            <w:r w:rsidR="005B4EDF">
              <w:rPr>
                <w:rFonts w:ascii="Arial" w:eastAsia="標楷體" w:hAnsi="Arial" w:cs="Arial" w:hint="eastAsia"/>
                <w:b/>
                <w:bCs/>
                <w:color w:val="FFFFFF" w:themeColor="background1"/>
                <w:kern w:val="0"/>
              </w:rPr>
              <w:t>存款</w:t>
            </w:r>
            <w:r w:rsidRPr="00E61A38">
              <w:rPr>
                <w:rFonts w:ascii="Arial" w:eastAsia="標楷體" w:hAnsi="Arial" w:cs="Arial"/>
                <w:b/>
                <w:bCs/>
                <w:color w:val="FFFFFF" w:themeColor="background1"/>
                <w:kern w:val="0"/>
              </w:rPr>
              <w:t>餘額</w:t>
            </w:r>
          </w:p>
        </w:tc>
        <w:tc>
          <w:tcPr>
            <w:tcW w:w="2410"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vAlign w:val="center"/>
            <w:hideMark/>
          </w:tcPr>
          <w:p w:rsidR="00B01BFE" w:rsidRPr="00E61A38" w:rsidRDefault="00CD65F3" w:rsidP="00CD65F3">
            <w:pPr>
              <w:widowControl/>
              <w:spacing w:line="360" w:lineRule="exact"/>
              <w:jc w:val="center"/>
              <w:rPr>
                <w:rFonts w:ascii="Arial" w:eastAsia="標楷體" w:hAnsi="Arial" w:cs="Arial"/>
                <w:color w:val="FFFFFF" w:themeColor="background1"/>
                <w:kern w:val="0"/>
              </w:rPr>
            </w:pPr>
            <w:r>
              <w:rPr>
                <w:rFonts w:ascii="Arial" w:eastAsia="標楷體" w:hAnsi="Arial" w:cs="Arial" w:hint="eastAsia"/>
                <w:b/>
                <w:bCs/>
                <w:color w:val="FFFFFF" w:themeColor="background1"/>
                <w:kern w:val="0"/>
              </w:rPr>
              <w:t>新臺幣</w:t>
            </w:r>
            <w:r w:rsidR="00B01BFE" w:rsidRPr="00E61A38">
              <w:rPr>
                <w:rFonts w:ascii="Arial" w:eastAsia="標楷體" w:hAnsi="Arial" w:cs="Arial"/>
                <w:b/>
                <w:bCs/>
                <w:color w:val="FFFFFF" w:themeColor="background1"/>
                <w:kern w:val="0"/>
              </w:rPr>
              <w:t>100</w:t>
            </w:r>
            <w:r w:rsidR="00B01BFE" w:rsidRPr="00E61A38">
              <w:rPr>
                <w:rFonts w:ascii="Arial" w:eastAsia="標楷體" w:hAnsi="Arial" w:cs="Arial"/>
                <w:b/>
                <w:bCs/>
                <w:color w:val="FFFFFF" w:themeColor="background1"/>
                <w:kern w:val="0"/>
              </w:rPr>
              <w:t>萬</w:t>
            </w:r>
            <w:r>
              <w:rPr>
                <w:rFonts w:ascii="Arial" w:eastAsia="標楷體" w:hAnsi="Arial" w:cs="Arial" w:hint="eastAsia"/>
                <w:b/>
                <w:bCs/>
                <w:color w:val="FFFFFF" w:themeColor="background1"/>
                <w:kern w:val="0"/>
              </w:rPr>
              <w:t>元</w:t>
            </w:r>
            <w:r w:rsidR="00B01BFE" w:rsidRPr="00E61A38">
              <w:rPr>
                <w:rFonts w:ascii="Arial" w:eastAsia="標楷體" w:hAnsi="Arial" w:cs="Arial"/>
                <w:b/>
                <w:bCs/>
                <w:color w:val="FFFFFF" w:themeColor="background1"/>
                <w:kern w:val="0"/>
              </w:rPr>
              <w:t>以內</w:t>
            </w:r>
          </w:p>
        </w:tc>
        <w:tc>
          <w:tcPr>
            <w:tcW w:w="2126"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vAlign w:val="center"/>
            <w:hideMark/>
          </w:tcPr>
          <w:p w:rsidR="00B01BFE" w:rsidRPr="00E61A38" w:rsidRDefault="00CD65F3" w:rsidP="00A0121A">
            <w:pPr>
              <w:widowControl/>
              <w:spacing w:line="360" w:lineRule="exact"/>
              <w:jc w:val="center"/>
              <w:rPr>
                <w:rFonts w:ascii="Arial" w:eastAsia="標楷體" w:hAnsi="Arial" w:cs="Arial"/>
                <w:color w:val="FFFFFF" w:themeColor="background1"/>
                <w:kern w:val="0"/>
              </w:rPr>
            </w:pPr>
            <w:r>
              <w:rPr>
                <w:rFonts w:ascii="Arial" w:eastAsia="標楷體" w:hAnsi="Arial" w:cs="Arial" w:hint="eastAsia"/>
                <w:b/>
                <w:bCs/>
                <w:color w:val="FFFFFF" w:themeColor="background1"/>
                <w:kern w:val="0"/>
              </w:rPr>
              <w:t>新臺幣逾</w:t>
            </w:r>
            <w:r w:rsidR="00B01BFE" w:rsidRPr="00E61A38">
              <w:rPr>
                <w:rFonts w:ascii="Arial" w:eastAsia="標楷體" w:hAnsi="Arial" w:cs="Arial"/>
                <w:b/>
                <w:bCs/>
                <w:color w:val="FFFFFF" w:themeColor="background1"/>
                <w:kern w:val="0"/>
              </w:rPr>
              <w:t>100</w:t>
            </w:r>
            <w:r w:rsidR="00B01BFE" w:rsidRPr="00E61A38">
              <w:rPr>
                <w:rFonts w:ascii="Arial" w:eastAsia="標楷體" w:hAnsi="Arial" w:cs="Arial"/>
                <w:b/>
                <w:bCs/>
                <w:color w:val="FFFFFF" w:themeColor="background1"/>
                <w:kern w:val="0"/>
              </w:rPr>
              <w:t>萬</w:t>
            </w:r>
            <w:r>
              <w:rPr>
                <w:rFonts w:ascii="Arial" w:eastAsia="標楷體" w:hAnsi="Arial" w:cs="Arial" w:hint="eastAsia"/>
                <w:b/>
                <w:bCs/>
                <w:color w:val="FFFFFF" w:themeColor="background1"/>
                <w:kern w:val="0"/>
              </w:rPr>
              <w:t>元</w:t>
            </w:r>
          </w:p>
        </w:tc>
      </w:tr>
      <w:tr w:rsidR="00E61A38" w:rsidRPr="00E61A38" w:rsidTr="00850E00">
        <w:trPr>
          <w:trHeight w:val="395"/>
        </w:trPr>
        <w:tc>
          <w:tcPr>
            <w:tcW w:w="3260" w:type="dxa"/>
            <w:tcBorders>
              <w:top w:val="single" w:sz="8" w:space="0" w:color="FFFFFF"/>
              <w:left w:val="single" w:sz="8" w:space="0" w:color="FFFFFF"/>
              <w:bottom w:val="single" w:sz="8" w:space="0" w:color="FFFFFF"/>
              <w:right w:val="single" w:sz="8" w:space="0" w:color="FFFFFF"/>
            </w:tcBorders>
            <w:shd w:val="clear" w:color="auto" w:fill="C0504D"/>
            <w:tcMar>
              <w:top w:w="15" w:type="dxa"/>
              <w:left w:w="108" w:type="dxa"/>
              <w:bottom w:w="0" w:type="dxa"/>
              <w:right w:w="108" w:type="dxa"/>
            </w:tcMar>
            <w:vAlign w:val="center"/>
            <w:hideMark/>
          </w:tcPr>
          <w:p w:rsidR="00B01BFE" w:rsidRPr="00E61A38" w:rsidRDefault="001D07C1" w:rsidP="00A0121A">
            <w:pPr>
              <w:widowControl/>
              <w:spacing w:line="360" w:lineRule="exact"/>
              <w:jc w:val="center"/>
              <w:rPr>
                <w:rFonts w:ascii="Arial" w:eastAsia="標楷體" w:hAnsi="Arial" w:cs="Arial"/>
                <w:color w:val="FFFFFF" w:themeColor="background1"/>
                <w:kern w:val="0"/>
              </w:rPr>
            </w:pPr>
            <w:proofErr w:type="spellStart"/>
            <w:r>
              <w:rPr>
                <w:rFonts w:ascii="Arial" w:eastAsia="標楷體" w:hAnsi="Arial" w:cs="Arial" w:hint="eastAsia"/>
                <w:b/>
                <w:bCs/>
                <w:color w:val="FFFFFF" w:themeColor="background1"/>
                <w:kern w:val="0"/>
              </w:rPr>
              <w:t>Richart</w:t>
            </w:r>
            <w:proofErr w:type="spellEnd"/>
            <w:r>
              <w:rPr>
                <w:rFonts w:ascii="Arial" w:eastAsia="標楷體" w:hAnsi="Arial" w:cs="Arial" w:hint="eastAsia"/>
                <w:b/>
                <w:bCs/>
                <w:color w:val="FFFFFF" w:themeColor="background1"/>
                <w:kern w:val="0"/>
              </w:rPr>
              <w:t xml:space="preserve"> </w:t>
            </w:r>
            <w:proofErr w:type="gramStart"/>
            <w:r w:rsidR="00B01BFE" w:rsidRPr="00E61A38">
              <w:rPr>
                <w:rFonts w:ascii="Arial" w:eastAsia="標楷體" w:hAnsi="Arial" w:cs="Arial" w:hint="eastAsia"/>
                <w:b/>
                <w:bCs/>
                <w:color w:val="FFFFFF" w:themeColor="background1"/>
                <w:kern w:val="0"/>
              </w:rPr>
              <w:t>數位活儲帳戶</w:t>
            </w:r>
            <w:proofErr w:type="gramEnd"/>
          </w:p>
        </w:tc>
        <w:tc>
          <w:tcPr>
            <w:tcW w:w="4536" w:type="dxa"/>
            <w:gridSpan w:val="2"/>
            <w:tcBorders>
              <w:top w:val="single" w:sz="8" w:space="0" w:color="FFFFFF"/>
              <w:left w:val="single" w:sz="8" w:space="0" w:color="FFFFFF"/>
              <w:bottom w:val="single" w:sz="8" w:space="0" w:color="FFFFFF"/>
              <w:right w:val="single" w:sz="8" w:space="0" w:color="FFFFFF"/>
            </w:tcBorders>
            <w:shd w:val="clear" w:color="auto" w:fill="F4E9E9"/>
            <w:tcMar>
              <w:top w:w="15" w:type="dxa"/>
              <w:left w:w="108" w:type="dxa"/>
              <w:bottom w:w="0" w:type="dxa"/>
              <w:right w:w="108" w:type="dxa"/>
            </w:tcMar>
            <w:vAlign w:val="center"/>
            <w:hideMark/>
          </w:tcPr>
          <w:p w:rsidR="007A335E" w:rsidRDefault="007A335E" w:rsidP="00D565D2">
            <w:pPr>
              <w:widowControl/>
              <w:spacing w:line="360" w:lineRule="exact"/>
              <w:jc w:val="center"/>
              <w:rPr>
                <w:rFonts w:ascii="Arial" w:eastAsia="標楷體" w:hAnsi="Arial" w:cs="Arial"/>
                <w:kern w:val="0"/>
              </w:rPr>
            </w:pPr>
            <w:r>
              <w:rPr>
                <w:rFonts w:ascii="Arial" w:eastAsia="標楷體" w:hAnsi="Arial" w:cs="Arial" w:hint="eastAsia"/>
                <w:kern w:val="0"/>
              </w:rPr>
              <w:t>年</w:t>
            </w:r>
            <w:r w:rsidR="00ED38C3">
              <w:rPr>
                <w:rFonts w:ascii="Arial" w:eastAsia="標楷體" w:hAnsi="Arial" w:cs="Arial" w:hint="eastAsia"/>
                <w:kern w:val="0"/>
              </w:rPr>
              <w:t>利</w:t>
            </w:r>
            <w:r>
              <w:rPr>
                <w:rFonts w:ascii="Arial" w:eastAsia="標楷體" w:hAnsi="Arial" w:cs="Arial" w:hint="eastAsia"/>
                <w:kern w:val="0"/>
              </w:rPr>
              <w:t>率</w:t>
            </w:r>
            <w:r w:rsidR="00B01BFE" w:rsidRPr="00E61A38">
              <w:rPr>
                <w:rFonts w:ascii="Arial" w:eastAsia="標楷體" w:hAnsi="Arial" w:cs="Arial"/>
                <w:kern w:val="0"/>
              </w:rPr>
              <w:t>0.</w:t>
            </w:r>
            <w:r w:rsidR="008035BD">
              <w:rPr>
                <w:rFonts w:ascii="Arial" w:eastAsia="標楷體" w:hAnsi="Arial" w:cs="Arial" w:hint="eastAsia"/>
                <w:kern w:val="0"/>
              </w:rPr>
              <w:t>4</w:t>
            </w:r>
            <w:r w:rsidR="00B01BFE" w:rsidRPr="00E61A38">
              <w:rPr>
                <w:rFonts w:ascii="Arial" w:eastAsia="標楷體" w:hAnsi="Arial" w:cs="Arial"/>
                <w:kern w:val="0"/>
              </w:rPr>
              <w:t>5%</w:t>
            </w:r>
          </w:p>
          <w:p w:rsidR="00B01BFE" w:rsidRPr="00E61A38" w:rsidRDefault="007A335E" w:rsidP="00D565D2">
            <w:pPr>
              <w:widowControl/>
              <w:spacing w:line="360" w:lineRule="exact"/>
              <w:jc w:val="center"/>
              <w:rPr>
                <w:rFonts w:ascii="Arial" w:eastAsia="標楷體" w:hAnsi="Arial" w:cs="Arial"/>
                <w:kern w:val="0"/>
              </w:rPr>
            </w:pPr>
            <w:r>
              <w:rPr>
                <w:rFonts w:ascii="Arial" w:eastAsia="標楷體" w:hAnsi="Arial" w:cs="Arial" w:hint="eastAsia"/>
                <w:kern w:val="0"/>
              </w:rPr>
              <w:t>(</w:t>
            </w:r>
            <w:r w:rsidR="00B01BFE" w:rsidRPr="00E61A38">
              <w:rPr>
                <w:rFonts w:ascii="Arial" w:eastAsia="標楷體" w:hAnsi="Arial" w:cs="Arial"/>
                <w:kern w:val="0"/>
              </w:rPr>
              <w:t>基礎利率</w:t>
            </w:r>
            <w:r>
              <w:rPr>
                <w:rFonts w:ascii="Arial" w:eastAsia="標楷體" w:hAnsi="Arial" w:cs="Arial" w:hint="eastAsia"/>
                <w:kern w:val="0"/>
              </w:rPr>
              <w:t>)</w:t>
            </w:r>
          </w:p>
        </w:tc>
      </w:tr>
      <w:tr w:rsidR="00850E00" w:rsidRPr="00E61A38" w:rsidTr="00850E00">
        <w:trPr>
          <w:trHeight w:val="434"/>
        </w:trPr>
        <w:tc>
          <w:tcPr>
            <w:tcW w:w="3260" w:type="dxa"/>
            <w:tcBorders>
              <w:top w:val="single" w:sz="24" w:space="0" w:color="FFFFFF"/>
              <w:left w:val="single" w:sz="8" w:space="0" w:color="FFFFFF"/>
              <w:bottom w:val="single" w:sz="8" w:space="0" w:color="FFFFFF"/>
              <w:right w:val="single" w:sz="8" w:space="0" w:color="FFFFFF"/>
            </w:tcBorders>
            <w:shd w:val="clear" w:color="auto" w:fill="C0504D"/>
            <w:tcMar>
              <w:top w:w="15" w:type="dxa"/>
              <w:left w:w="108" w:type="dxa"/>
              <w:bottom w:w="0" w:type="dxa"/>
              <w:right w:w="108" w:type="dxa"/>
            </w:tcMar>
            <w:vAlign w:val="center"/>
            <w:hideMark/>
          </w:tcPr>
          <w:p w:rsidR="00A338D7" w:rsidRPr="00F63DFD" w:rsidRDefault="00A338D7" w:rsidP="00A0121A">
            <w:pPr>
              <w:widowControl/>
              <w:spacing w:line="360" w:lineRule="exact"/>
              <w:jc w:val="center"/>
              <w:rPr>
                <w:rFonts w:ascii="Arial" w:eastAsia="標楷體" w:hAnsi="Arial" w:cs="Arial"/>
                <w:b/>
                <w:bCs/>
                <w:color w:val="FFFFFF" w:themeColor="background1"/>
                <w:kern w:val="0"/>
              </w:rPr>
            </w:pPr>
            <w:r w:rsidRPr="00F63DFD">
              <w:rPr>
                <w:rFonts w:ascii="Arial" w:eastAsia="標楷體" w:hAnsi="Arial" w:cs="Arial" w:hint="eastAsia"/>
                <w:b/>
                <w:bCs/>
                <w:color w:val="FFFFFF" w:themeColor="background1"/>
                <w:kern w:val="0"/>
              </w:rPr>
              <w:t>設定</w:t>
            </w:r>
            <w:r w:rsidRPr="00F63DFD">
              <w:rPr>
                <w:rFonts w:ascii="Arial" w:eastAsia="標楷體" w:hAnsi="Arial" w:cs="Arial" w:hint="eastAsia"/>
                <w:b/>
                <w:bCs/>
                <w:color w:val="FFFFFF" w:themeColor="background1"/>
                <w:kern w:val="0"/>
              </w:rPr>
              <w:t>ACH</w:t>
            </w:r>
            <w:r w:rsidRPr="00F63DFD">
              <w:rPr>
                <w:rFonts w:ascii="Arial" w:eastAsia="標楷體" w:hAnsi="Arial" w:cs="Arial" w:hint="eastAsia"/>
                <w:b/>
                <w:bCs/>
                <w:color w:val="FFFFFF" w:themeColor="background1"/>
                <w:kern w:val="0"/>
              </w:rPr>
              <w:t>每月</w:t>
            </w:r>
            <w:r w:rsidRPr="00F63DFD">
              <w:rPr>
                <w:rFonts w:ascii="Arial" w:eastAsia="標楷體" w:hAnsi="Arial" w:cs="Arial"/>
                <w:b/>
                <w:bCs/>
                <w:color w:val="FFFFFF" w:themeColor="background1"/>
                <w:kern w:val="0"/>
              </w:rPr>
              <w:t>自動轉入</w:t>
            </w:r>
            <w:r w:rsidRPr="00F63DFD">
              <w:rPr>
                <w:rFonts w:ascii="Arial" w:eastAsia="標楷體" w:hAnsi="Arial" w:cs="Arial" w:hint="eastAsia"/>
                <w:b/>
                <w:bCs/>
                <w:color w:val="FFFFFF" w:themeColor="background1"/>
                <w:kern w:val="0"/>
              </w:rPr>
              <w:t>金額大於或等於新臺幣</w:t>
            </w:r>
            <w:r w:rsidR="00261CB0" w:rsidRPr="00F63DFD">
              <w:rPr>
                <w:rFonts w:ascii="Arial" w:eastAsia="標楷體" w:hAnsi="Arial" w:cs="Arial" w:hint="eastAsia"/>
                <w:b/>
                <w:bCs/>
                <w:color w:val="FFFFFF" w:themeColor="background1"/>
                <w:kern w:val="0"/>
              </w:rPr>
              <w:t>2</w:t>
            </w:r>
            <w:r w:rsidRPr="00F63DFD">
              <w:rPr>
                <w:rFonts w:ascii="Arial" w:eastAsia="標楷體" w:hAnsi="Arial" w:cs="Arial" w:hint="eastAsia"/>
                <w:b/>
                <w:bCs/>
                <w:color w:val="FFFFFF" w:themeColor="background1"/>
                <w:kern w:val="0"/>
              </w:rPr>
              <w:t>萬元</w:t>
            </w:r>
            <w:proofErr w:type="gramStart"/>
            <w:r w:rsidR="00CE55DD" w:rsidRPr="00F63DFD">
              <w:rPr>
                <w:rFonts w:ascii="Arial" w:eastAsia="標楷體" w:hAnsi="Arial" w:cs="Arial" w:hint="eastAsia"/>
                <w:color w:val="FFFFFF" w:themeColor="background1"/>
                <w:kern w:val="0"/>
                <w:vertAlign w:val="superscript"/>
              </w:rPr>
              <w:t>註</w:t>
            </w:r>
            <w:proofErr w:type="gramEnd"/>
            <w:r w:rsidR="00F97E36">
              <w:rPr>
                <w:rFonts w:ascii="Arial" w:eastAsia="標楷體" w:hAnsi="Arial" w:cs="Arial" w:hint="eastAsia"/>
                <w:color w:val="FFFFFF" w:themeColor="background1"/>
                <w:kern w:val="0"/>
                <w:vertAlign w:val="superscript"/>
              </w:rPr>
              <w:t>1</w:t>
            </w:r>
          </w:p>
        </w:tc>
        <w:tc>
          <w:tcPr>
            <w:tcW w:w="2410"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vAlign w:val="center"/>
            <w:hideMark/>
          </w:tcPr>
          <w:p w:rsidR="00A338D7" w:rsidRPr="00F63DFD" w:rsidRDefault="00A338D7" w:rsidP="00A0121A">
            <w:pPr>
              <w:widowControl/>
              <w:spacing w:line="360" w:lineRule="exact"/>
              <w:jc w:val="center"/>
              <w:rPr>
                <w:rFonts w:ascii="Arial" w:eastAsia="標楷體" w:hAnsi="Arial" w:cs="Arial"/>
                <w:kern w:val="0"/>
              </w:rPr>
            </w:pPr>
            <w:r w:rsidRPr="00F63DFD">
              <w:rPr>
                <w:rFonts w:ascii="Arial" w:eastAsia="標楷體" w:hAnsi="Arial" w:cs="Arial" w:hint="eastAsia"/>
                <w:kern w:val="0"/>
              </w:rPr>
              <w:t>年利率</w:t>
            </w:r>
            <w:r w:rsidRPr="00F63DFD">
              <w:rPr>
                <w:rFonts w:ascii="Arial" w:eastAsia="標楷體" w:hAnsi="Arial" w:cs="Arial"/>
                <w:kern w:val="0"/>
              </w:rPr>
              <w:t>1%</w:t>
            </w:r>
          </w:p>
          <w:p w:rsidR="00A338D7" w:rsidRPr="00F63DFD" w:rsidRDefault="00A338D7" w:rsidP="00A0121A">
            <w:pPr>
              <w:widowControl/>
              <w:spacing w:line="360" w:lineRule="exact"/>
              <w:jc w:val="center"/>
              <w:rPr>
                <w:rFonts w:ascii="Arial" w:eastAsia="標楷體" w:hAnsi="Arial" w:cs="Arial"/>
                <w:kern w:val="0"/>
              </w:rPr>
            </w:pPr>
            <w:r w:rsidRPr="00F63DFD">
              <w:rPr>
                <w:rFonts w:ascii="Arial" w:eastAsia="標楷體" w:hAnsi="Arial" w:cs="Arial"/>
                <w:kern w:val="0"/>
              </w:rPr>
              <w:t xml:space="preserve"> </w:t>
            </w:r>
            <w:r w:rsidRPr="00F63DFD">
              <w:rPr>
                <w:rFonts w:ascii="Arial" w:eastAsia="標楷體" w:hAnsi="Arial" w:cs="Arial" w:hint="eastAsia"/>
                <w:kern w:val="0"/>
              </w:rPr>
              <w:t>(</w:t>
            </w:r>
            <w:r w:rsidRPr="00F63DFD">
              <w:rPr>
                <w:rFonts w:ascii="Arial" w:eastAsia="標楷體" w:hAnsi="Arial" w:cs="Arial"/>
                <w:kern w:val="0"/>
              </w:rPr>
              <w:t>優惠利率</w:t>
            </w:r>
            <w:r w:rsidRPr="00F63DFD">
              <w:rPr>
                <w:rFonts w:ascii="Arial" w:eastAsia="標楷體" w:hAnsi="Arial" w:cs="Arial" w:hint="eastAsia"/>
                <w:kern w:val="0"/>
              </w:rPr>
              <w:t>)</w:t>
            </w:r>
          </w:p>
        </w:tc>
        <w:tc>
          <w:tcPr>
            <w:tcW w:w="2126"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vAlign w:val="center"/>
            <w:hideMark/>
          </w:tcPr>
          <w:p w:rsidR="00A338D7" w:rsidRDefault="00A338D7" w:rsidP="00A0121A">
            <w:pPr>
              <w:widowControl/>
              <w:spacing w:line="360" w:lineRule="exact"/>
              <w:jc w:val="center"/>
              <w:rPr>
                <w:rFonts w:ascii="Arial" w:eastAsia="標楷體" w:hAnsi="Arial" w:cs="Arial"/>
                <w:kern w:val="0"/>
              </w:rPr>
            </w:pPr>
            <w:r>
              <w:rPr>
                <w:rFonts w:ascii="Arial" w:eastAsia="標楷體" w:hAnsi="Arial" w:cs="Arial" w:hint="eastAsia"/>
                <w:kern w:val="0"/>
              </w:rPr>
              <w:t>年利率</w:t>
            </w:r>
            <w:r w:rsidRPr="00E61A38">
              <w:rPr>
                <w:rFonts w:ascii="Arial" w:eastAsia="標楷體" w:hAnsi="Arial" w:cs="Arial"/>
                <w:kern w:val="0"/>
              </w:rPr>
              <w:t>0.</w:t>
            </w:r>
            <w:r w:rsidR="008035BD">
              <w:rPr>
                <w:rFonts w:ascii="Arial" w:eastAsia="標楷體" w:hAnsi="Arial" w:cs="Arial" w:hint="eastAsia"/>
                <w:kern w:val="0"/>
              </w:rPr>
              <w:t>4</w:t>
            </w:r>
            <w:r w:rsidRPr="00E61A38">
              <w:rPr>
                <w:rFonts w:ascii="Arial" w:eastAsia="標楷體" w:hAnsi="Arial" w:cs="Arial"/>
                <w:kern w:val="0"/>
              </w:rPr>
              <w:t xml:space="preserve">5% </w:t>
            </w:r>
          </w:p>
          <w:p w:rsidR="00A338D7" w:rsidRPr="00E61A38" w:rsidRDefault="00A338D7" w:rsidP="00CE55DD">
            <w:pPr>
              <w:widowControl/>
              <w:spacing w:line="360" w:lineRule="exact"/>
              <w:jc w:val="center"/>
              <w:rPr>
                <w:rFonts w:ascii="Arial" w:eastAsia="標楷體" w:hAnsi="Arial" w:cs="Arial"/>
                <w:kern w:val="0"/>
              </w:rPr>
            </w:pPr>
            <w:r>
              <w:rPr>
                <w:rFonts w:ascii="Arial" w:eastAsia="標楷體" w:hAnsi="Arial" w:cs="Arial" w:hint="eastAsia"/>
                <w:kern w:val="0"/>
              </w:rPr>
              <w:t>(</w:t>
            </w:r>
            <w:r w:rsidRPr="00E61A38">
              <w:rPr>
                <w:rFonts w:ascii="Arial" w:eastAsia="標楷體" w:hAnsi="Arial" w:cs="Arial"/>
                <w:kern w:val="0"/>
              </w:rPr>
              <w:t>基礎利率</w:t>
            </w:r>
            <w:r>
              <w:rPr>
                <w:rFonts w:ascii="Arial" w:eastAsia="標楷體" w:hAnsi="Arial" w:cs="Arial" w:hint="eastAsia"/>
                <w:kern w:val="0"/>
              </w:rPr>
              <w:t>)</w:t>
            </w:r>
          </w:p>
        </w:tc>
      </w:tr>
    </w:tbl>
    <w:p w:rsidR="00184281" w:rsidRPr="00F63DFD" w:rsidRDefault="00184281" w:rsidP="0044165D">
      <w:pPr>
        <w:pStyle w:val="a3"/>
        <w:widowControl/>
        <w:ind w:leftChars="0" w:left="960"/>
        <w:rPr>
          <w:rFonts w:ascii="Arial" w:eastAsia="標楷體" w:hAnsi="Arial" w:cs="Arial"/>
        </w:rPr>
      </w:pPr>
      <w:proofErr w:type="gramStart"/>
      <w:r w:rsidRPr="00F63DFD">
        <w:rPr>
          <w:rFonts w:ascii="Arial" w:eastAsia="標楷體" w:hAnsi="Arial" w:cs="Arial" w:hint="eastAsia"/>
        </w:rPr>
        <w:t>註</w:t>
      </w:r>
      <w:proofErr w:type="gramEnd"/>
      <w:r w:rsidR="00F97E36">
        <w:rPr>
          <w:rFonts w:ascii="Arial" w:eastAsia="標楷體" w:hAnsi="Arial" w:cs="Arial" w:hint="eastAsia"/>
        </w:rPr>
        <w:t>1</w:t>
      </w:r>
      <w:r w:rsidRPr="00F63DFD">
        <w:rPr>
          <w:rFonts w:ascii="Arial" w:eastAsia="標楷體" w:hAnsi="Arial" w:cs="Arial" w:hint="eastAsia"/>
        </w:rPr>
        <w:t>：</w:t>
      </w:r>
      <w:proofErr w:type="spellStart"/>
      <w:r w:rsidR="00CE55DD" w:rsidRPr="00F63DFD">
        <w:rPr>
          <w:rFonts w:ascii="Arial" w:eastAsia="標楷體" w:hAnsi="Arial" w:cs="Arial"/>
        </w:rPr>
        <w:t>Richart</w:t>
      </w:r>
      <w:proofErr w:type="spellEnd"/>
      <w:r w:rsidR="00CE55DD" w:rsidRPr="00F63DFD">
        <w:rPr>
          <w:rFonts w:ascii="Arial" w:eastAsia="標楷體" w:hAnsi="Arial" w:cs="Arial"/>
        </w:rPr>
        <w:t xml:space="preserve"> </w:t>
      </w:r>
      <w:proofErr w:type="gramStart"/>
      <w:r w:rsidR="00CE55DD" w:rsidRPr="00F63DFD">
        <w:rPr>
          <w:rFonts w:ascii="Arial" w:eastAsia="標楷體" w:hAnsi="Arial" w:cs="Arial" w:hint="eastAsia"/>
        </w:rPr>
        <w:t>數位活儲帳戶</w:t>
      </w:r>
      <w:proofErr w:type="gramEnd"/>
      <w:r w:rsidR="00CE55DD" w:rsidRPr="00F63DFD">
        <w:rPr>
          <w:rFonts w:ascii="Arial" w:eastAsia="標楷體" w:hAnsi="Arial" w:cs="Arial" w:hint="eastAsia"/>
        </w:rPr>
        <w:t>設定</w:t>
      </w:r>
      <w:r w:rsidR="00CE55DD" w:rsidRPr="00F63DFD">
        <w:rPr>
          <w:rFonts w:ascii="Arial" w:eastAsia="標楷體" w:hAnsi="Arial" w:cs="Arial"/>
        </w:rPr>
        <w:t>ACH</w:t>
      </w:r>
      <w:r w:rsidR="00CE55DD" w:rsidRPr="00F63DFD">
        <w:rPr>
          <w:rFonts w:ascii="Arial" w:eastAsia="標楷體" w:hAnsi="Arial" w:cs="Arial" w:hint="eastAsia"/>
        </w:rPr>
        <w:t>每月自動轉入</w:t>
      </w:r>
      <w:r w:rsidR="006654D1" w:rsidRPr="006654D1">
        <w:rPr>
          <w:rFonts w:ascii="Arial" w:eastAsia="標楷體" w:hAnsi="Arial" w:cs="Arial" w:hint="eastAsia"/>
        </w:rPr>
        <w:t>或每月自郵局帳戶轉入</w:t>
      </w:r>
      <w:r w:rsidR="00CE55DD" w:rsidRPr="00F63DFD">
        <w:rPr>
          <w:rFonts w:ascii="Arial" w:eastAsia="標楷體" w:hAnsi="Arial" w:cs="Arial" w:hint="eastAsia"/>
        </w:rPr>
        <w:t>金額大於或等於</w:t>
      </w:r>
      <w:r w:rsidR="00CE55DD" w:rsidRPr="00F63DFD">
        <w:rPr>
          <w:rFonts w:ascii="Arial" w:eastAsia="標楷體" w:hAnsi="Arial" w:cs="Arial"/>
        </w:rPr>
        <w:t>2</w:t>
      </w:r>
      <w:r w:rsidR="00CE55DD" w:rsidRPr="00F63DFD">
        <w:rPr>
          <w:rFonts w:ascii="Arial" w:eastAsia="標楷體" w:hAnsi="Arial" w:cs="Arial" w:hint="eastAsia"/>
        </w:rPr>
        <w:t>萬元，成功轉入款項則該帳戶</w:t>
      </w:r>
      <w:r w:rsidR="00CE55DD" w:rsidRPr="00F63DFD">
        <w:rPr>
          <w:rFonts w:ascii="Arial" w:eastAsia="標楷體" w:hAnsi="Arial" w:cs="Arial"/>
        </w:rPr>
        <w:t>100</w:t>
      </w:r>
      <w:r w:rsidR="00CE55DD" w:rsidRPr="00F63DFD">
        <w:rPr>
          <w:rFonts w:ascii="Arial" w:eastAsia="標楷體" w:hAnsi="Arial" w:cs="Arial" w:hint="eastAsia"/>
        </w:rPr>
        <w:t>萬元以內</w:t>
      </w:r>
      <w:r w:rsidR="002E3349" w:rsidRPr="00F63DFD">
        <w:rPr>
          <w:rFonts w:ascii="Arial" w:eastAsia="標楷體" w:hAnsi="Arial" w:cs="Arial" w:hint="eastAsia"/>
        </w:rPr>
        <w:t>之</w:t>
      </w:r>
      <w:r w:rsidR="00CE55DD" w:rsidRPr="00F63DFD">
        <w:rPr>
          <w:rFonts w:ascii="Arial" w:eastAsia="標楷體" w:hAnsi="Arial" w:cs="Arial" w:hint="eastAsia"/>
        </w:rPr>
        <w:t>存款餘額可享優惠年利率</w:t>
      </w:r>
      <w:r w:rsidR="00CE55DD" w:rsidRPr="00F63DFD">
        <w:rPr>
          <w:rFonts w:ascii="Arial" w:eastAsia="標楷體" w:hAnsi="Arial" w:cs="Arial"/>
        </w:rPr>
        <w:t>1%</w:t>
      </w:r>
      <w:r w:rsidR="00CE55DD" w:rsidRPr="00F63DFD">
        <w:rPr>
          <w:rFonts w:ascii="Arial" w:eastAsia="標楷體" w:hAnsi="Arial" w:cs="Arial" w:hint="eastAsia"/>
        </w:rPr>
        <w:t>，逾</w:t>
      </w:r>
      <w:r w:rsidR="00CE55DD" w:rsidRPr="00F63DFD">
        <w:rPr>
          <w:rFonts w:ascii="Arial" w:eastAsia="標楷體" w:hAnsi="Arial" w:cs="Arial"/>
        </w:rPr>
        <w:t>100</w:t>
      </w:r>
      <w:r w:rsidR="00CE55DD" w:rsidRPr="00F63DFD">
        <w:rPr>
          <w:rFonts w:ascii="Arial" w:eastAsia="標楷體" w:hAnsi="Arial" w:cs="Arial" w:hint="eastAsia"/>
        </w:rPr>
        <w:t>萬元的部分則</w:t>
      </w:r>
      <w:r w:rsidR="002E3349" w:rsidRPr="00F63DFD">
        <w:rPr>
          <w:rFonts w:ascii="Arial" w:eastAsia="標楷體" w:hAnsi="Arial" w:cs="Arial" w:hint="eastAsia"/>
        </w:rPr>
        <w:t>按</w:t>
      </w:r>
      <w:r w:rsidR="00CE55DD" w:rsidRPr="00F63DFD">
        <w:rPr>
          <w:rFonts w:ascii="Arial" w:eastAsia="標楷體" w:hAnsi="Arial" w:cs="Arial" w:hint="eastAsia"/>
        </w:rPr>
        <w:t>基礎年利率</w:t>
      </w:r>
      <w:r w:rsidR="00CE55DD" w:rsidRPr="00F63DFD">
        <w:rPr>
          <w:rFonts w:ascii="Arial" w:eastAsia="標楷體" w:hAnsi="Arial" w:cs="Arial"/>
        </w:rPr>
        <w:t>0.</w:t>
      </w:r>
      <w:r w:rsidR="008035BD">
        <w:rPr>
          <w:rFonts w:ascii="Arial" w:eastAsia="標楷體" w:hAnsi="Arial" w:cs="Arial" w:hint="eastAsia"/>
        </w:rPr>
        <w:t>4</w:t>
      </w:r>
      <w:r w:rsidR="00CE55DD" w:rsidRPr="00F63DFD">
        <w:rPr>
          <w:rFonts w:ascii="Arial" w:eastAsia="標楷體" w:hAnsi="Arial" w:cs="Arial"/>
        </w:rPr>
        <w:t>5%</w:t>
      </w:r>
      <w:r w:rsidR="002E3349" w:rsidRPr="00F63DFD">
        <w:rPr>
          <w:rFonts w:ascii="Arial" w:eastAsia="標楷體" w:hAnsi="Arial" w:cs="Arial" w:hint="eastAsia"/>
        </w:rPr>
        <w:t>計息</w:t>
      </w:r>
      <w:r w:rsidR="00CE55DD" w:rsidRPr="00F63DFD">
        <w:rPr>
          <w:rFonts w:ascii="Arial" w:eastAsia="標楷體" w:hAnsi="Arial" w:cs="Arial" w:hint="eastAsia"/>
        </w:rPr>
        <w:t>；倘發生扣款失敗則自次月</w:t>
      </w:r>
      <w:r w:rsidR="00CE55DD" w:rsidRPr="00F63DFD">
        <w:rPr>
          <w:rFonts w:ascii="Arial" w:eastAsia="標楷體" w:hAnsi="Arial" w:cs="Arial"/>
        </w:rPr>
        <w:t>1</w:t>
      </w:r>
      <w:r w:rsidR="00CE55DD" w:rsidRPr="00F63DFD">
        <w:rPr>
          <w:rFonts w:ascii="Arial" w:eastAsia="標楷體" w:hAnsi="Arial" w:cs="Arial" w:hint="eastAsia"/>
        </w:rPr>
        <w:t>日起</w:t>
      </w:r>
      <w:proofErr w:type="spellStart"/>
      <w:r w:rsidR="00CE55DD" w:rsidRPr="00F63DFD">
        <w:rPr>
          <w:rFonts w:ascii="Arial" w:eastAsia="標楷體" w:hAnsi="Arial" w:cs="Arial"/>
        </w:rPr>
        <w:t>Richart</w:t>
      </w:r>
      <w:proofErr w:type="spellEnd"/>
      <w:r w:rsidR="00CE55DD" w:rsidRPr="00F63DFD">
        <w:rPr>
          <w:rFonts w:ascii="Arial" w:eastAsia="標楷體" w:hAnsi="Arial" w:cs="Arial"/>
        </w:rPr>
        <w:t xml:space="preserve"> </w:t>
      </w:r>
      <w:proofErr w:type="gramStart"/>
      <w:r w:rsidR="00CE55DD" w:rsidRPr="00F63DFD">
        <w:rPr>
          <w:rFonts w:ascii="Arial" w:eastAsia="標楷體" w:hAnsi="Arial" w:cs="Arial" w:hint="eastAsia"/>
        </w:rPr>
        <w:t>數位活儲帳戶</w:t>
      </w:r>
      <w:proofErr w:type="gramEnd"/>
      <w:r w:rsidR="002E3349" w:rsidRPr="00F63DFD">
        <w:rPr>
          <w:rFonts w:ascii="Arial" w:eastAsia="標楷體" w:hAnsi="Arial" w:cs="Arial" w:hint="eastAsia"/>
        </w:rPr>
        <w:t>所有</w:t>
      </w:r>
      <w:r w:rsidR="00CE55DD" w:rsidRPr="00F63DFD">
        <w:rPr>
          <w:rFonts w:ascii="Arial" w:eastAsia="標楷體" w:hAnsi="Arial" w:cs="Arial" w:hint="eastAsia"/>
        </w:rPr>
        <w:t>存款餘額皆維持為基礎年利率</w:t>
      </w:r>
      <w:r w:rsidR="00CE55DD" w:rsidRPr="00F63DFD">
        <w:rPr>
          <w:rFonts w:ascii="Arial" w:eastAsia="標楷體" w:hAnsi="Arial" w:cs="Arial"/>
        </w:rPr>
        <w:t>0.</w:t>
      </w:r>
      <w:r w:rsidR="008035BD">
        <w:rPr>
          <w:rFonts w:ascii="Arial" w:eastAsia="標楷體" w:hAnsi="Arial" w:cs="Arial" w:hint="eastAsia"/>
        </w:rPr>
        <w:t>4</w:t>
      </w:r>
      <w:r w:rsidR="00CE55DD" w:rsidRPr="00F63DFD">
        <w:rPr>
          <w:rFonts w:ascii="Arial" w:eastAsia="標楷體" w:hAnsi="Arial" w:cs="Arial"/>
        </w:rPr>
        <w:t>5%</w:t>
      </w:r>
      <w:r w:rsidR="00CE55DD" w:rsidRPr="00F63DFD">
        <w:rPr>
          <w:rFonts w:ascii="Arial" w:eastAsia="標楷體" w:hAnsi="Arial" w:cs="Arial" w:hint="eastAsia"/>
        </w:rPr>
        <w:t>。</w:t>
      </w:r>
    </w:p>
    <w:p w:rsidR="00C05D9C" w:rsidRPr="00E61A38" w:rsidRDefault="00D825BF" w:rsidP="00F1474F">
      <w:pPr>
        <w:pStyle w:val="a3"/>
        <w:widowControl/>
        <w:numPr>
          <w:ilvl w:val="1"/>
          <w:numId w:val="12"/>
        </w:numPr>
        <w:ind w:leftChars="0" w:hanging="393"/>
        <w:rPr>
          <w:rFonts w:ascii="Arial" w:eastAsia="標楷體" w:hAnsi="Arial" w:cs="Arial"/>
        </w:rPr>
      </w:pPr>
      <w:r w:rsidRPr="00E61A38">
        <w:rPr>
          <w:rFonts w:ascii="Arial" w:eastAsia="標楷體" w:hAnsi="Arial" w:cs="Arial"/>
        </w:rPr>
        <w:t>利息給付方式：</w:t>
      </w:r>
      <w:r w:rsidR="00D100D6">
        <w:rPr>
          <w:rFonts w:ascii="Arial" w:eastAsia="標楷體" w:hAnsi="Arial" w:cs="Arial" w:hint="eastAsia"/>
        </w:rPr>
        <w:t>每</w:t>
      </w:r>
      <w:r w:rsidR="00C05D9C" w:rsidRPr="00E61A38">
        <w:rPr>
          <w:rFonts w:ascii="Arial" w:eastAsia="標楷體" w:hAnsi="Arial" w:cs="Arial" w:hint="eastAsia"/>
        </w:rPr>
        <w:t>日</w:t>
      </w:r>
      <w:r w:rsidR="00D100D6">
        <w:rPr>
          <w:rFonts w:ascii="Arial" w:eastAsia="標楷體" w:hAnsi="Arial" w:cs="Arial" w:hint="eastAsia"/>
        </w:rPr>
        <w:t>依日終餘額</w:t>
      </w:r>
      <w:r w:rsidR="00C05D9C" w:rsidRPr="00E61A38">
        <w:rPr>
          <w:rFonts w:ascii="Arial" w:eastAsia="標楷體" w:hAnsi="Arial" w:cs="Arial" w:hint="eastAsia"/>
        </w:rPr>
        <w:t>計息</w:t>
      </w:r>
      <w:r w:rsidR="00EC009E">
        <w:rPr>
          <w:rFonts w:ascii="Arial" w:eastAsia="標楷體" w:hAnsi="Arial" w:cs="Arial" w:hint="eastAsia"/>
        </w:rPr>
        <w:t>，</w:t>
      </w:r>
      <w:r w:rsidR="00C05D9C" w:rsidRPr="00E61A38">
        <w:rPr>
          <w:rFonts w:ascii="Arial" w:eastAsia="標楷體" w:hAnsi="Arial" w:cs="Arial" w:hint="eastAsia"/>
        </w:rPr>
        <w:t>每月底付息，利息自動轉入</w:t>
      </w:r>
      <w:proofErr w:type="spellStart"/>
      <w:r w:rsidR="00C05D9C" w:rsidRPr="00E61A38">
        <w:rPr>
          <w:rFonts w:ascii="Arial" w:eastAsia="標楷體" w:hAnsi="Arial" w:cs="Arial" w:hint="eastAsia"/>
        </w:rPr>
        <w:t>Richart</w:t>
      </w:r>
      <w:proofErr w:type="spellEnd"/>
      <w:r w:rsidR="00C05D9C" w:rsidRPr="00E61A38">
        <w:rPr>
          <w:rFonts w:ascii="Arial" w:eastAsia="標楷體" w:hAnsi="Arial" w:cs="Arial" w:hint="eastAsia"/>
        </w:rPr>
        <w:t>數位活</w:t>
      </w:r>
      <w:r w:rsidR="00CD65F3">
        <w:rPr>
          <w:rFonts w:ascii="Arial" w:eastAsia="標楷體" w:hAnsi="Arial" w:cs="Arial" w:hint="eastAsia"/>
        </w:rPr>
        <w:t>期</w:t>
      </w:r>
      <w:r w:rsidR="00C05D9C" w:rsidRPr="00E61A38">
        <w:rPr>
          <w:rFonts w:ascii="Arial" w:eastAsia="標楷體" w:hAnsi="Arial" w:cs="Arial" w:hint="eastAsia"/>
        </w:rPr>
        <w:t>儲</w:t>
      </w:r>
      <w:r w:rsidR="00CD65F3">
        <w:rPr>
          <w:rFonts w:ascii="Arial" w:eastAsia="標楷體" w:hAnsi="Arial" w:cs="Arial" w:hint="eastAsia"/>
        </w:rPr>
        <w:t>蓄存款</w:t>
      </w:r>
      <w:r w:rsidR="00C05D9C" w:rsidRPr="00E61A38">
        <w:rPr>
          <w:rFonts w:ascii="Arial" w:eastAsia="標楷體" w:hAnsi="Arial" w:cs="Arial" w:hint="eastAsia"/>
        </w:rPr>
        <w:t>帳戶，如付息日遇假日，將</w:t>
      </w:r>
      <w:r w:rsidR="00E1747E">
        <w:rPr>
          <w:rFonts w:ascii="Arial" w:eastAsia="標楷體" w:hAnsi="Arial" w:cs="Arial" w:hint="eastAsia"/>
        </w:rPr>
        <w:t>於前</w:t>
      </w:r>
      <w:r w:rsidR="00C05D9C" w:rsidRPr="00E61A38">
        <w:rPr>
          <w:rFonts w:ascii="Arial" w:eastAsia="標楷體" w:hAnsi="Arial" w:cs="Arial" w:hint="eastAsia"/>
        </w:rPr>
        <w:t>一營業日付息，該假日利息將依照前一</w:t>
      </w:r>
      <w:r w:rsidR="00CD65F3">
        <w:rPr>
          <w:rFonts w:ascii="Arial" w:eastAsia="標楷體" w:hAnsi="Arial" w:cs="Arial" w:hint="eastAsia"/>
        </w:rPr>
        <w:t>營業</w:t>
      </w:r>
      <w:r w:rsidR="00C05D9C" w:rsidRPr="00E61A38">
        <w:rPr>
          <w:rFonts w:ascii="Arial" w:eastAsia="標楷體" w:hAnsi="Arial" w:cs="Arial" w:hint="eastAsia"/>
        </w:rPr>
        <w:t>日利率計息。</w:t>
      </w:r>
    </w:p>
    <w:p w:rsidR="00C0724E" w:rsidRPr="00E61A38" w:rsidRDefault="000818E9" w:rsidP="00F1474F">
      <w:pPr>
        <w:pStyle w:val="a3"/>
        <w:widowControl/>
        <w:numPr>
          <w:ilvl w:val="1"/>
          <w:numId w:val="12"/>
        </w:numPr>
        <w:ind w:leftChars="0" w:hanging="393"/>
        <w:rPr>
          <w:rFonts w:ascii="Arial" w:eastAsia="標楷體" w:hAnsi="Arial" w:cs="Arial"/>
        </w:rPr>
      </w:pPr>
      <w:r>
        <w:rPr>
          <w:rFonts w:ascii="Arial" w:eastAsia="標楷體" w:hAnsi="Arial" w:cs="Arial" w:hint="eastAsia"/>
        </w:rPr>
        <w:t>計算範例：</w:t>
      </w:r>
    </w:p>
    <w:p w:rsidR="00D564E5" w:rsidRPr="00D564E5" w:rsidRDefault="00D564E5" w:rsidP="00D564E5">
      <w:pPr>
        <w:pStyle w:val="Default"/>
        <w:ind w:left="480" w:firstLine="480"/>
        <w:rPr>
          <w:rFonts w:ascii="Arial" w:eastAsia="標楷體" w:hAnsi="Arial" w:cs="Arial"/>
          <w:color w:val="auto"/>
          <w:kern w:val="2"/>
          <w:u w:val="single"/>
        </w:rPr>
      </w:pPr>
      <w:r w:rsidRPr="00D564E5">
        <w:rPr>
          <w:rFonts w:ascii="Arial" w:eastAsia="標楷體" w:hAnsi="Arial" w:cs="Arial" w:hint="eastAsia"/>
          <w:color w:val="auto"/>
          <w:kern w:val="2"/>
          <w:u w:val="single"/>
        </w:rPr>
        <w:t>例</w:t>
      </w:r>
      <w:r w:rsidR="00E1747E">
        <w:rPr>
          <w:rFonts w:ascii="Arial" w:eastAsia="標楷體" w:hAnsi="Arial" w:cs="Arial" w:hint="eastAsia"/>
          <w:color w:val="auto"/>
          <w:kern w:val="2"/>
          <w:u w:val="single"/>
        </w:rPr>
        <w:t>(1</w:t>
      </w:r>
      <w:r w:rsidRPr="00D564E5">
        <w:rPr>
          <w:rFonts w:ascii="Arial" w:eastAsia="標楷體" w:hAnsi="Arial" w:cs="Arial" w:hint="eastAsia"/>
          <w:color w:val="auto"/>
          <w:kern w:val="2"/>
          <w:u w:val="single"/>
        </w:rPr>
        <w:t>)</w:t>
      </w:r>
      <w:proofErr w:type="gramStart"/>
      <w:r w:rsidRPr="00D564E5">
        <w:rPr>
          <w:rFonts w:ascii="Arial" w:eastAsia="標楷體" w:hAnsi="Arial" w:cs="Arial" w:hint="eastAsia"/>
          <w:color w:val="auto"/>
          <w:kern w:val="2"/>
          <w:u w:val="single"/>
        </w:rPr>
        <w:t>－未約定</w:t>
      </w:r>
      <w:proofErr w:type="gramEnd"/>
      <w:r w:rsidRPr="00D564E5">
        <w:rPr>
          <w:rFonts w:ascii="Arial" w:eastAsia="標楷體" w:hAnsi="Arial" w:cs="Arial" w:hint="eastAsia"/>
          <w:color w:val="auto"/>
          <w:kern w:val="2"/>
          <w:u w:val="single"/>
        </w:rPr>
        <w:t>ACH</w:t>
      </w:r>
      <w:r w:rsidRPr="00D564E5">
        <w:rPr>
          <w:rFonts w:ascii="Arial" w:eastAsia="標楷體" w:hAnsi="Arial" w:cs="Arial" w:hint="eastAsia"/>
          <w:color w:val="auto"/>
          <w:kern w:val="2"/>
          <w:u w:val="single"/>
        </w:rPr>
        <w:t>自動轉入設定：</w:t>
      </w:r>
    </w:p>
    <w:p w:rsidR="00D564E5" w:rsidRPr="00D564E5" w:rsidRDefault="00D564E5" w:rsidP="00D564E5">
      <w:pPr>
        <w:pStyle w:val="Default"/>
        <w:ind w:left="960" w:firstLine="480"/>
        <w:rPr>
          <w:rFonts w:ascii="Arial" w:eastAsia="標楷體" w:hAnsi="Arial" w:cs="Arial"/>
          <w:color w:val="auto"/>
          <w:kern w:val="2"/>
        </w:rPr>
      </w:pPr>
      <w:r w:rsidRPr="00D564E5">
        <w:rPr>
          <w:rFonts w:ascii="Arial" w:eastAsia="標楷體" w:hAnsi="Arial" w:cs="Arial" w:hint="eastAsia"/>
          <w:color w:val="auto"/>
          <w:kern w:val="2"/>
        </w:rPr>
        <w:t>客戶於</w:t>
      </w:r>
      <w:r w:rsidRPr="00D564E5">
        <w:rPr>
          <w:rFonts w:ascii="Arial" w:eastAsia="標楷體" w:hAnsi="Arial" w:cs="Arial" w:hint="eastAsia"/>
          <w:color w:val="auto"/>
          <w:kern w:val="2"/>
        </w:rPr>
        <w:t>105</w:t>
      </w:r>
      <w:r w:rsidRPr="00D564E5">
        <w:rPr>
          <w:rFonts w:ascii="Arial" w:eastAsia="標楷體" w:hAnsi="Arial" w:cs="Arial" w:hint="eastAsia"/>
          <w:color w:val="auto"/>
          <w:kern w:val="2"/>
        </w:rPr>
        <w:t>年</w:t>
      </w:r>
      <w:r w:rsidRPr="00D564E5">
        <w:rPr>
          <w:rFonts w:ascii="Arial" w:eastAsia="標楷體" w:hAnsi="Arial" w:cs="Arial" w:hint="eastAsia"/>
          <w:color w:val="auto"/>
          <w:kern w:val="2"/>
        </w:rPr>
        <w:t>5</w:t>
      </w:r>
      <w:r w:rsidRPr="00D564E5">
        <w:rPr>
          <w:rFonts w:ascii="Arial" w:eastAsia="標楷體" w:hAnsi="Arial" w:cs="Arial" w:hint="eastAsia"/>
          <w:color w:val="auto"/>
          <w:kern w:val="2"/>
        </w:rPr>
        <w:t>月</w:t>
      </w:r>
      <w:r w:rsidRPr="00D564E5">
        <w:rPr>
          <w:rFonts w:ascii="Arial" w:eastAsia="標楷體" w:hAnsi="Arial" w:cs="Arial" w:hint="eastAsia"/>
          <w:color w:val="auto"/>
          <w:kern w:val="2"/>
        </w:rPr>
        <w:t>2</w:t>
      </w:r>
      <w:r w:rsidRPr="00D564E5">
        <w:rPr>
          <w:rFonts w:ascii="Arial" w:eastAsia="標楷體" w:hAnsi="Arial" w:cs="Arial" w:hint="eastAsia"/>
          <w:color w:val="auto"/>
          <w:kern w:val="2"/>
        </w:rPr>
        <w:t>日完成</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之開戶程序並自行轉入</w:t>
      </w:r>
      <w:r w:rsidRPr="00D564E5">
        <w:rPr>
          <w:rFonts w:ascii="Arial" w:eastAsia="標楷體" w:hAnsi="Arial" w:cs="Arial" w:hint="eastAsia"/>
          <w:color w:val="auto"/>
          <w:kern w:val="2"/>
        </w:rPr>
        <w:t>3</w:t>
      </w:r>
      <w:r w:rsidRPr="00D564E5">
        <w:rPr>
          <w:rFonts w:ascii="Arial" w:eastAsia="標楷體" w:hAnsi="Arial" w:cs="Arial" w:hint="eastAsia"/>
          <w:color w:val="auto"/>
          <w:kern w:val="2"/>
        </w:rPr>
        <w:t>萬元至</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，但未約定</w:t>
      </w:r>
      <w:r w:rsidRPr="00D564E5">
        <w:rPr>
          <w:rFonts w:ascii="Arial" w:eastAsia="標楷體" w:hAnsi="Arial" w:cs="Arial" w:hint="eastAsia"/>
          <w:color w:val="auto"/>
          <w:kern w:val="2"/>
        </w:rPr>
        <w:t>ACH</w:t>
      </w:r>
      <w:r w:rsidRPr="00D564E5">
        <w:rPr>
          <w:rFonts w:ascii="Arial" w:eastAsia="標楷體" w:hAnsi="Arial" w:cs="Arial" w:hint="eastAsia"/>
          <w:color w:val="auto"/>
          <w:kern w:val="2"/>
        </w:rPr>
        <w:t>自動轉入設定，該</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適用之存款年利率為基礎利率</w:t>
      </w:r>
      <w:r w:rsidRPr="00D564E5">
        <w:rPr>
          <w:rFonts w:ascii="Arial" w:eastAsia="標楷體" w:hAnsi="Arial" w:cs="Arial" w:hint="eastAsia"/>
          <w:color w:val="auto"/>
          <w:kern w:val="2"/>
        </w:rPr>
        <w:t>0.45%</w:t>
      </w:r>
      <w:r w:rsidRPr="00D564E5">
        <w:rPr>
          <w:rFonts w:ascii="Arial" w:eastAsia="標楷體" w:hAnsi="Arial" w:cs="Arial" w:hint="eastAsia"/>
          <w:color w:val="auto"/>
          <w:kern w:val="2"/>
        </w:rPr>
        <w:t>，若客戶一直未綁定</w:t>
      </w:r>
      <w:r w:rsidRPr="00D564E5">
        <w:rPr>
          <w:rFonts w:ascii="Arial" w:eastAsia="標楷體" w:hAnsi="Arial" w:cs="Arial" w:hint="eastAsia"/>
          <w:color w:val="auto"/>
          <w:kern w:val="2"/>
        </w:rPr>
        <w:t>ACH</w:t>
      </w:r>
      <w:r w:rsidRPr="00D564E5">
        <w:rPr>
          <w:rFonts w:ascii="Arial" w:eastAsia="標楷體" w:hAnsi="Arial" w:cs="Arial" w:hint="eastAsia"/>
          <w:color w:val="auto"/>
          <w:kern w:val="2"/>
        </w:rPr>
        <w:t>，該專案利率</w:t>
      </w:r>
      <w:r w:rsidRPr="00D564E5">
        <w:rPr>
          <w:rFonts w:ascii="Arial" w:eastAsia="標楷體" w:hAnsi="Arial" w:cs="Arial" w:hint="eastAsia"/>
          <w:color w:val="auto"/>
          <w:kern w:val="2"/>
        </w:rPr>
        <w:t>0.45%</w:t>
      </w:r>
      <w:r w:rsidRPr="00D564E5">
        <w:rPr>
          <w:rFonts w:ascii="Arial" w:eastAsia="標楷體" w:hAnsi="Arial" w:cs="Arial" w:hint="eastAsia"/>
          <w:color w:val="auto"/>
          <w:kern w:val="2"/>
        </w:rPr>
        <w:t>適用至</w:t>
      </w:r>
      <w:r w:rsidR="00E1747E">
        <w:rPr>
          <w:rFonts w:ascii="Arial" w:eastAsia="標楷體" w:hAnsi="Arial" w:cs="Arial" w:hint="eastAsia"/>
          <w:color w:val="auto"/>
          <w:kern w:val="2"/>
        </w:rPr>
        <w:t>106/5/1</w:t>
      </w:r>
      <w:r w:rsidRPr="00D564E5">
        <w:rPr>
          <w:rFonts w:ascii="Arial" w:eastAsia="標楷體" w:hAnsi="Arial" w:cs="Arial" w:hint="eastAsia"/>
          <w:color w:val="auto"/>
          <w:kern w:val="2"/>
        </w:rPr>
        <w:t>。</w:t>
      </w:r>
    </w:p>
    <w:p w:rsidR="00D564E5" w:rsidRPr="00D564E5" w:rsidRDefault="00D564E5" w:rsidP="00D564E5">
      <w:pPr>
        <w:pStyle w:val="Default"/>
        <w:ind w:left="480" w:firstLine="480"/>
        <w:rPr>
          <w:rFonts w:ascii="Arial" w:eastAsia="標楷體" w:hAnsi="Arial" w:cs="Arial"/>
          <w:color w:val="auto"/>
          <w:kern w:val="2"/>
          <w:u w:val="single"/>
        </w:rPr>
      </w:pPr>
      <w:r w:rsidRPr="00D564E5">
        <w:rPr>
          <w:rFonts w:ascii="Arial" w:eastAsia="標楷體" w:hAnsi="Arial" w:cs="Arial" w:hint="eastAsia"/>
          <w:color w:val="auto"/>
          <w:kern w:val="2"/>
          <w:u w:val="single"/>
        </w:rPr>
        <w:t>例</w:t>
      </w:r>
      <w:r w:rsidR="00E1747E">
        <w:rPr>
          <w:rFonts w:ascii="Arial" w:eastAsia="標楷體" w:hAnsi="Arial" w:cs="Arial" w:hint="eastAsia"/>
          <w:color w:val="auto"/>
          <w:kern w:val="2"/>
          <w:u w:val="single"/>
        </w:rPr>
        <w:t>(2</w:t>
      </w:r>
      <w:r w:rsidRPr="00D564E5">
        <w:rPr>
          <w:rFonts w:ascii="Arial" w:eastAsia="標楷體" w:hAnsi="Arial" w:cs="Arial" w:hint="eastAsia"/>
          <w:color w:val="auto"/>
          <w:kern w:val="2"/>
          <w:u w:val="single"/>
        </w:rPr>
        <w:t>)</w:t>
      </w:r>
      <w:r w:rsidRPr="00D564E5">
        <w:rPr>
          <w:rFonts w:ascii="Arial" w:eastAsia="標楷體" w:hAnsi="Arial" w:cs="Arial" w:hint="eastAsia"/>
          <w:color w:val="auto"/>
          <w:kern w:val="2"/>
          <w:u w:val="single"/>
        </w:rPr>
        <w:t>－約定</w:t>
      </w:r>
      <w:r w:rsidRPr="00D564E5">
        <w:rPr>
          <w:rFonts w:ascii="Arial" w:eastAsia="標楷體" w:hAnsi="Arial" w:cs="Arial" w:hint="eastAsia"/>
          <w:color w:val="auto"/>
          <w:kern w:val="2"/>
          <w:u w:val="single"/>
        </w:rPr>
        <w:t>ACH</w:t>
      </w:r>
      <w:r w:rsidRPr="00D564E5">
        <w:rPr>
          <w:rFonts w:ascii="Arial" w:eastAsia="標楷體" w:hAnsi="Arial" w:cs="Arial" w:hint="eastAsia"/>
          <w:color w:val="auto"/>
          <w:kern w:val="2"/>
          <w:u w:val="single"/>
        </w:rPr>
        <w:t>自動轉入設定但轉入款項失敗：</w:t>
      </w:r>
    </w:p>
    <w:p w:rsidR="00D564E5" w:rsidRDefault="00D564E5" w:rsidP="00D564E5">
      <w:pPr>
        <w:pStyle w:val="Default"/>
        <w:ind w:left="960" w:firstLine="480"/>
        <w:rPr>
          <w:rFonts w:ascii="Arial" w:eastAsia="標楷體" w:hAnsi="Arial" w:cs="Arial"/>
          <w:color w:val="auto"/>
          <w:kern w:val="2"/>
        </w:rPr>
      </w:pPr>
      <w:r w:rsidRPr="00D564E5">
        <w:rPr>
          <w:rFonts w:ascii="Arial" w:eastAsia="標楷體" w:hAnsi="Arial" w:cs="Arial" w:hint="eastAsia"/>
          <w:color w:val="auto"/>
          <w:kern w:val="2"/>
        </w:rPr>
        <w:t>客戶於</w:t>
      </w:r>
      <w:r w:rsidRPr="00D564E5">
        <w:rPr>
          <w:rFonts w:ascii="Arial" w:eastAsia="標楷體" w:hAnsi="Arial" w:cs="Arial" w:hint="eastAsia"/>
          <w:color w:val="auto"/>
          <w:kern w:val="2"/>
        </w:rPr>
        <w:t>105</w:t>
      </w:r>
      <w:r w:rsidRPr="00D564E5">
        <w:rPr>
          <w:rFonts w:ascii="Arial" w:eastAsia="標楷體" w:hAnsi="Arial" w:cs="Arial" w:hint="eastAsia"/>
          <w:color w:val="auto"/>
          <w:kern w:val="2"/>
        </w:rPr>
        <w:t>年</w:t>
      </w:r>
      <w:r w:rsidRPr="00D564E5">
        <w:rPr>
          <w:rFonts w:ascii="Arial" w:eastAsia="標楷體" w:hAnsi="Arial" w:cs="Arial" w:hint="eastAsia"/>
          <w:color w:val="auto"/>
          <w:kern w:val="2"/>
        </w:rPr>
        <w:t>5</w:t>
      </w:r>
      <w:r w:rsidRPr="00D564E5">
        <w:rPr>
          <w:rFonts w:ascii="Arial" w:eastAsia="標楷體" w:hAnsi="Arial" w:cs="Arial" w:hint="eastAsia"/>
          <w:color w:val="auto"/>
          <w:kern w:val="2"/>
        </w:rPr>
        <w:t>月</w:t>
      </w:r>
      <w:r w:rsidRPr="00D564E5">
        <w:rPr>
          <w:rFonts w:ascii="Arial" w:eastAsia="標楷體" w:hAnsi="Arial" w:cs="Arial" w:hint="eastAsia"/>
          <w:color w:val="auto"/>
          <w:kern w:val="2"/>
        </w:rPr>
        <w:t>2</w:t>
      </w:r>
      <w:r w:rsidRPr="00D564E5">
        <w:rPr>
          <w:rFonts w:ascii="Arial" w:eastAsia="標楷體" w:hAnsi="Arial" w:cs="Arial" w:hint="eastAsia"/>
          <w:color w:val="auto"/>
          <w:kern w:val="2"/>
        </w:rPr>
        <w:t>日完成</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之開戶程序且約定</w:t>
      </w:r>
      <w:r w:rsidRPr="00D564E5">
        <w:rPr>
          <w:rFonts w:ascii="Arial" w:eastAsia="標楷體" w:hAnsi="Arial" w:cs="Arial" w:hint="eastAsia"/>
          <w:color w:val="auto"/>
          <w:kern w:val="2"/>
        </w:rPr>
        <w:t>ACH</w:t>
      </w:r>
      <w:r w:rsidRPr="00D564E5">
        <w:rPr>
          <w:rFonts w:ascii="Arial" w:eastAsia="標楷體" w:hAnsi="Arial" w:cs="Arial" w:hint="eastAsia"/>
          <w:color w:val="auto"/>
          <w:kern w:val="2"/>
        </w:rPr>
        <w:t>每月自動轉入金額大於或等於</w:t>
      </w:r>
      <w:r w:rsidRPr="00D564E5">
        <w:rPr>
          <w:rFonts w:ascii="Arial" w:eastAsia="標楷體" w:hAnsi="Arial" w:cs="Arial" w:hint="eastAsia"/>
          <w:color w:val="auto"/>
          <w:kern w:val="2"/>
        </w:rPr>
        <w:t>2</w:t>
      </w:r>
      <w:r w:rsidRPr="00D564E5">
        <w:rPr>
          <w:rFonts w:ascii="Arial" w:eastAsia="標楷體" w:hAnsi="Arial" w:cs="Arial" w:hint="eastAsia"/>
          <w:color w:val="auto"/>
          <w:kern w:val="2"/>
        </w:rPr>
        <w:t>萬元，然依約定應於</w:t>
      </w:r>
      <w:r w:rsidRPr="00D564E5">
        <w:rPr>
          <w:rFonts w:ascii="Arial" w:eastAsia="標楷體" w:hAnsi="Arial" w:cs="Arial" w:hint="eastAsia"/>
          <w:color w:val="auto"/>
          <w:kern w:val="2"/>
        </w:rPr>
        <w:t>105</w:t>
      </w:r>
      <w:r w:rsidRPr="00D564E5">
        <w:rPr>
          <w:rFonts w:ascii="Arial" w:eastAsia="標楷體" w:hAnsi="Arial" w:cs="Arial" w:hint="eastAsia"/>
          <w:color w:val="auto"/>
          <w:kern w:val="2"/>
        </w:rPr>
        <w:t>年</w:t>
      </w:r>
      <w:r w:rsidRPr="00D564E5">
        <w:rPr>
          <w:rFonts w:ascii="Arial" w:eastAsia="標楷體" w:hAnsi="Arial" w:cs="Arial" w:hint="eastAsia"/>
          <w:color w:val="auto"/>
          <w:kern w:val="2"/>
        </w:rPr>
        <w:t>5</w:t>
      </w:r>
      <w:r w:rsidRPr="00D564E5">
        <w:rPr>
          <w:rFonts w:ascii="Arial" w:eastAsia="標楷體" w:hAnsi="Arial" w:cs="Arial" w:hint="eastAsia"/>
          <w:color w:val="auto"/>
          <w:kern w:val="2"/>
        </w:rPr>
        <w:t>月</w:t>
      </w:r>
      <w:r w:rsidRPr="00D564E5">
        <w:rPr>
          <w:rFonts w:ascii="Arial" w:eastAsia="標楷體" w:hAnsi="Arial" w:cs="Arial" w:hint="eastAsia"/>
          <w:color w:val="auto"/>
          <w:kern w:val="2"/>
        </w:rPr>
        <w:t>18</w:t>
      </w:r>
      <w:r w:rsidRPr="00D564E5">
        <w:rPr>
          <w:rFonts w:ascii="Arial" w:eastAsia="標楷體" w:hAnsi="Arial" w:cs="Arial" w:hint="eastAsia"/>
          <w:color w:val="auto"/>
          <w:kern w:val="2"/>
        </w:rPr>
        <w:t>日由</w:t>
      </w:r>
      <w:r w:rsidRPr="00D564E5">
        <w:rPr>
          <w:rFonts w:ascii="Arial" w:eastAsia="標楷體" w:hAnsi="Arial" w:cs="Arial" w:hint="eastAsia"/>
          <w:color w:val="auto"/>
          <w:kern w:val="2"/>
        </w:rPr>
        <w:t>ACH</w:t>
      </w:r>
      <w:r w:rsidRPr="00D564E5">
        <w:rPr>
          <w:rFonts w:ascii="Arial" w:eastAsia="標楷體" w:hAnsi="Arial" w:cs="Arial" w:hint="eastAsia"/>
          <w:color w:val="auto"/>
          <w:kern w:val="2"/>
        </w:rPr>
        <w:t>自動轉入款項執行失敗；因此，直至約定款項轉入成功前，該</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適用之存款年利率仍為基礎利率</w:t>
      </w:r>
      <w:r w:rsidRPr="00D564E5">
        <w:rPr>
          <w:rFonts w:ascii="Arial" w:eastAsia="標楷體" w:hAnsi="Arial" w:cs="Arial" w:hint="eastAsia"/>
          <w:color w:val="auto"/>
          <w:kern w:val="2"/>
        </w:rPr>
        <w:t>0.45%</w:t>
      </w:r>
      <w:r w:rsidRPr="00D564E5">
        <w:rPr>
          <w:rFonts w:ascii="Arial" w:eastAsia="標楷體" w:hAnsi="Arial" w:cs="Arial" w:hint="eastAsia"/>
          <w:color w:val="auto"/>
          <w:kern w:val="2"/>
        </w:rPr>
        <w:t>，若於</w:t>
      </w:r>
      <w:r w:rsidRPr="00D564E5">
        <w:rPr>
          <w:rFonts w:ascii="Arial" w:eastAsia="標楷體" w:hAnsi="Arial" w:cs="Arial" w:hint="eastAsia"/>
          <w:color w:val="auto"/>
          <w:kern w:val="2"/>
        </w:rPr>
        <w:t>6/18</w:t>
      </w:r>
      <w:r w:rsidRPr="00D564E5">
        <w:rPr>
          <w:rFonts w:ascii="Arial" w:eastAsia="標楷體" w:hAnsi="Arial" w:cs="Arial" w:hint="eastAsia"/>
          <w:color w:val="auto"/>
          <w:kern w:val="2"/>
        </w:rPr>
        <w:t>扣款成功，則該專案利率</w:t>
      </w:r>
      <w:r w:rsidRPr="00D564E5">
        <w:rPr>
          <w:rFonts w:ascii="Arial" w:eastAsia="標楷體" w:hAnsi="Arial" w:cs="Arial" w:hint="eastAsia"/>
          <w:color w:val="auto"/>
          <w:kern w:val="2"/>
        </w:rPr>
        <w:t>1%</w:t>
      </w:r>
      <w:r w:rsidRPr="00D564E5">
        <w:rPr>
          <w:rFonts w:ascii="Arial" w:eastAsia="標楷體" w:hAnsi="Arial" w:cs="Arial" w:hint="eastAsia"/>
          <w:color w:val="auto"/>
          <w:kern w:val="2"/>
        </w:rPr>
        <w:t>適用至</w:t>
      </w:r>
      <w:r w:rsidR="00E1747E">
        <w:rPr>
          <w:rFonts w:ascii="Arial" w:eastAsia="標楷體" w:hAnsi="Arial" w:cs="Arial" w:hint="eastAsia"/>
          <w:color w:val="auto"/>
          <w:kern w:val="2"/>
        </w:rPr>
        <w:t>106/6/18</w:t>
      </w:r>
      <w:r w:rsidRPr="00D564E5">
        <w:rPr>
          <w:rFonts w:ascii="Arial" w:eastAsia="標楷體" w:hAnsi="Arial" w:cs="Arial" w:hint="eastAsia"/>
          <w:color w:val="auto"/>
          <w:kern w:val="2"/>
        </w:rPr>
        <w:t>。</w:t>
      </w:r>
    </w:p>
    <w:p w:rsidR="006654D1" w:rsidRPr="00D564E5" w:rsidRDefault="006654D1" w:rsidP="006654D1">
      <w:pPr>
        <w:pStyle w:val="Default"/>
        <w:ind w:left="480" w:firstLine="480"/>
        <w:rPr>
          <w:rFonts w:ascii="Arial" w:eastAsia="標楷體" w:hAnsi="Arial" w:cs="Arial"/>
          <w:color w:val="auto"/>
          <w:kern w:val="2"/>
          <w:u w:val="single"/>
        </w:rPr>
      </w:pPr>
      <w:r w:rsidRPr="00D564E5">
        <w:rPr>
          <w:rFonts w:ascii="Arial" w:eastAsia="標楷體" w:hAnsi="Arial" w:cs="Arial" w:hint="eastAsia"/>
          <w:color w:val="auto"/>
          <w:kern w:val="2"/>
          <w:u w:val="single"/>
        </w:rPr>
        <w:t>例</w:t>
      </w:r>
      <w:r w:rsidR="000C60AF">
        <w:rPr>
          <w:rFonts w:ascii="Arial" w:eastAsia="標楷體" w:hAnsi="Arial" w:cs="Arial" w:hint="eastAsia"/>
          <w:color w:val="auto"/>
          <w:kern w:val="2"/>
          <w:u w:val="single"/>
        </w:rPr>
        <w:t>(3</w:t>
      </w:r>
      <w:r w:rsidRPr="00D564E5">
        <w:rPr>
          <w:rFonts w:ascii="Arial" w:eastAsia="標楷體" w:hAnsi="Arial" w:cs="Arial" w:hint="eastAsia"/>
          <w:color w:val="auto"/>
          <w:kern w:val="2"/>
          <w:u w:val="single"/>
        </w:rPr>
        <w:t>)</w:t>
      </w:r>
      <w:proofErr w:type="gramStart"/>
      <w:r w:rsidRPr="00D564E5">
        <w:rPr>
          <w:rFonts w:ascii="Arial" w:eastAsia="標楷體" w:hAnsi="Arial" w:cs="Arial" w:hint="eastAsia"/>
          <w:color w:val="auto"/>
          <w:kern w:val="2"/>
          <w:u w:val="single"/>
        </w:rPr>
        <w:t>－</w:t>
      </w:r>
      <w:r w:rsidR="000C60AF" w:rsidRPr="00D564E5">
        <w:rPr>
          <w:rFonts w:ascii="Arial" w:eastAsia="標楷體" w:hAnsi="Arial" w:cs="Arial" w:hint="eastAsia"/>
          <w:color w:val="auto"/>
          <w:kern w:val="2"/>
          <w:u w:val="single"/>
        </w:rPr>
        <w:t>未約定</w:t>
      </w:r>
      <w:proofErr w:type="gramEnd"/>
      <w:r w:rsidR="000C60AF" w:rsidRPr="00D564E5">
        <w:rPr>
          <w:rFonts w:ascii="Arial" w:eastAsia="標楷體" w:hAnsi="Arial" w:cs="Arial" w:hint="eastAsia"/>
          <w:color w:val="auto"/>
          <w:kern w:val="2"/>
          <w:u w:val="single"/>
        </w:rPr>
        <w:t>ACH</w:t>
      </w:r>
      <w:r w:rsidR="000C60AF" w:rsidRPr="00D564E5">
        <w:rPr>
          <w:rFonts w:ascii="Arial" w:eastAsia="標楷體" w:hAnsi="Arial" w:cs="Arial" w:hint="eastAsia"/>
          <w:color w:val="auto"/>
          <w:kern w:val="2"/>
          <w:u w:val="single"/>
        </w:rPr>
        <w:t>自動轉入</w:t>
      </w:r>
      <w:r w:rsidR="000C60AF">
        <w:rPr>
          <w:rFonts w:ascii="Arial" w:eastAsia="標楷體" w:hAnsi="Arial" w:cs="Arial" w:hint="eastAsia"/>
          <w:color w:val="auto"/>
          <w:kern w:val="2"/>
          <w:u w:val="single"/>
        </w:rPr>
        <w:t>使用郵局帳戶自行轉帳</w:t>
      </w:r>
      <w:r w:rsidRPr="00D564E5">
        <w:rPr>
          <w:rFonts w:ascii="Arial" w:eastAsia="標楷體" w:hAnsi="Arial" w:cs="Arial" w:hint="eastAsia"/>
          <w:color w:val="auto"/>
          <w:kern w:val="2"/>
          <w:u w:val="single"/>
        </w:rPr>
        <w:t>：</w:t>
      </w:r>
    </w:p>
    <w:p w:rsidR="006654D1" w:rsidRPr="000C60AF" w:rsidRDefault="000C60AF" w:rsidP="000C60AF">
      <w:pPr>
        <w:pStyle w:val="Default"/>
        <w:ind w:left="960" w:firstLine="480"/>
        <w:rPr>
          <w:rFonts w:ascii="Arial" w:eastAsia="標楷體" w:hAnsi="Arial" w:cs="Arial"/>
          <w:color w:val="auto"/>
          <w:kern w:val="2"/>
        </w:rPr>
      </w:pPr>
      <w:r w:rsidRPr="00D564E5">
        <w:rPr>
          <w:rFonts w:ascii="Arial" w:eastAsia="標楷體" w:hAnsi="Arial" w:cs="Arial" w:hint="eastAsia"/>
          <w:color w:val="auto"/>
          <w:kern w:val="2"/>
        </w:rPr>
        <w:t>客戶於</w:t>
      </w:r>
      <w:r w:rsidRPr="00D564E5">
        <w:rPr>
          <w:rFonts w:ascii="Arial" w:eastAsia="標楷體" w:hAnsi="Arial" w:cs="Arial" w:hint="eastAsia"/>
          <w:color w:val="auto"/>
          <w:kern w:val="2"/>
        </w:rPr>
        <w:t>105</w:t>
      </w:r>
      <w:r w:rsidRPr="00D564E5">
        <w:rPr>
          <w:rFonts w:ascii="Arial" w:eastAsia="標楷體" w:hAnsi="Arial" w:cs="Arial" w:hint="eastAsia"/>
          <w:color w:val="auto"/>
          <w:kern w:val="2"/>
        </w:rPr>
        <w:t>年</w:t>
      </w:r>
      <w:r>
        <w:rPr>
          <w:rFonts w:ascii="Arial" w:eastAsia="標楷體" w:hAnsi="Arial" w:cs="Arial" w:hint="eastAsia"/>
          <w:color w:val="auto"/>
          <w:kern w:val="2"/>
        </w:rPr>
        <w:t>12</w:t>
      </w:r>
      <w:r w:rsidRPr="00D564E5">
        <w:rPr>
          <w:rFonts w:ascii="Arial" w:eastAsia="標楷體" w:hAnsi="Arial" w:cs="Arial" w:hint="eastAsia"/>
          <w:color w:val="auto"/>
          <w:kern w:val="2"/>
        </w:rPr>
        <w:t>月</w:t>
      </w:r>
      <w:r w:rsidRPr="00D564E5">
        <w:rPr>
          <w:rFonts w:ascii="Arial" w:eastAsia="標楷體" w:hAnsi="Arial" w:cs="Arial" w:hint="eastAsia"/>
          <w:color w:val="auto"/>
          <w:kern w:val="2"/>
        </w:rPr>
        <w:t>2</w:t>
      </w:r>
      <w:r w:rsidRPr="00D564E5">
        <w:rPr>
          <w:rFonts w:ascii="Arial" w:eastAsia="標楷體" w:hAnsi="Arial" w:cs="Arial" w:hint="eastAsia"/>
          <w:color w:val="auto"/>
          <w:kern w:val="2"/>
        </w:rPr>
        <w:t>日完成</w:t>
      </w:r>
      <w:proofErr w:type="spellStart"/>
      <w:r w:rsidRPr="00D564E5">
        <w:rPr>
          <w:rFonts w:ascii="Arial" w:eastAsia="標楷體" w:hAnsi="Arial" w:cs="Arial" w:hint="eastAsia"/>
          <w:color w:val="auto"/>
          <w:kern w:val="2"/>
        </w:rPr>
        <w:t>Richart</w:t>
      </w:r>
      <w:proofErr w:type="spellEnd"/>
      <w:r w:rsidRPr="00D564E5">
        <w:rPr>
          <w:rFonts w:ascii="Arial" w:eastAsia="標楷體" w:hAnsi="Arial" w:cs="Arial" w:hint="eastAsia"/>
          <w:color w:val="auto"/>
          <w:kern w:val="2"/>
        </w:rPr>
        <w:t>數位活儲帳戶之開戶程序，</w:t>
      </w:r>
      <w:r w:rsidR="00141264" w:rsidRPr="00D564E5">
        <w:rPr>
          <w:rFonts w:ascii="Arial" w:eastAsia="標楷體" w:hAnsi="Arial" w:cs="Arial" w:hint="eastAsia"/>
          <w:color w:val="auto"/>
          <w:kern w:val="2"/>
        </w:rPr>
        <w:t>但未約定</w:t>
      </w:r>
      <w:r w:rsidR="00141264" w:rsidRPr="00D564E5">
        <w:rPr>
          <w:rFonts w:ascii="Arial" w:eastAsia="標楷體" w:hAnsi="Arial" w:cs="Arial" w:hint="eastAsia"/>
          <w:color w:val="auto"/>
          <w:kern w:val="2"/>
        </w:rPr>
        <w:t>ACH</w:t>
      </w:r>
      <w:r w:rsidR="00141264" w:rsidRPr="00D564E5">
        <w:rPr>
          <w:rFonts w:ascii="Arial" w:eastAsia="標楷體" w:hAnsi="Arial" w:cs="Arial" w:hint="eastAsia"/>
          <w:color w:val="auto"/>
          <w:kern w:val="2"/>
        </w:rPr>
        <w:t>自動轉入設定</w:t>
      </w:r>
      <w:r w:rsidR="00141264">
        <w:rPr>
          <w:rFonts w:ascii="Arial" w:eastAsia="標楷體" w:hAnsi="Arial" w:cs="Arial" w:hint="eastAsia"/>
          <w:color w:val="auto"/>
          <w:kern w:val="2"/>
        </w:rPr>
        <w:t>，客戶於</w:t>
      </w:r>
      <w:r w:rsidR="00141264">
        <w:rPr>
          <w:rFonts w:ascii="Arial" w:eastAsia="標楷體" w:hAnsi="Arial" w:cs="Arial" w:hint="eastAsia"/>
          <w:color w:val="auto"/>
          <w:kern w:val="2"/>
        </w:rPr>
        <w:t>12/29</w:t>
      </w:r>
      <w:r w:rsidR="00141264">
        <w:rPr>
          <w:rFonts w:ascii="Arial" w:eastAsia="標楷體" w:hAnsi="Arial" w:cs="Arial" w:hint="eastAsia"/>
          <w:color w:val="auto"/>
          <w:kern w:val="2"/>
        </w:rPr>
        <w:t>自行從郵局帳戶轉入</w:t>
      </w:r>
      <w:r w:rsidR="00141264">
        <w:rPr>
          <w:rFonts w:ascii="Arial" w:eastAsia="標楷體" w:hAnsi="Arial" w:cs="Arial" w:hint="eastAsia"/>
          <w:color w:val="auto"/>
          <w:kern w:val="2"/>
        </w:rPr>
        <w:t>20,000</w:t>
      </w:r>
      <w:r w:rsidR="00141264">
        <w:rPr>
          <w:rFonts w:ascii="Arial" w:eastAsia="標楷體" w:hAnsi="Arial" w:cs="Arial" w:hint="eastAsia"/>
          <w:color w:val="auto"/>
          <w:kern w:val="2"/>
        </w:rPr>
        <w:t>元，則</w:t>
      </w:r>
      <w:r w:rsidR="00141264">
        <w:rPr>
          <w:rFonts w:ascii="Arial" w:eastAsia="標楷體" w:hAnsi="Arial" w:cs="Arial" w:hint="eastAsia"/>
          <w:color w:val="auto"/>
          <w:kern w:val="2"/>
        </w:rPr>
        <w:t>12/30</w:t>
      </w:r>
      <w:r w:rsidR="00141264">
        <w:rPr>
          <w:rFonts w:ascii="Arial" w:eastAsia="標楷體" w:hAnsi="Arial" w:cs="Arial" w:hint="eastAsia"/>
          <w:color w:val="auto"/>
          <w:kern w:val="2"/>
        </w:rPr>
        <w:t>日起適用</w:t>
      </w:r>
      <w:r w:rsidR="00141264">
        <w:rPr>
          <w:rFonts w:ascii="Arial" w:eastAsia="標楷體" w:hAnsi="Arial" w:cs="Arial" w:hint="eastAsia"/>
          <w:color w:val="auto"/>
          <w:kern w:val="2"/>
        </w:rPr>
        <w:t>1%</w:t>
      </w:r>
      <w:r w:rsidR="00141264">
        <w:rPr>
          <w:rFonts w:ascii="Arial" w:eastAsia="標楷體" w:hAnsi="Arial" w:cs="Arial" w:hint="eastAsia"/>
          <w:color w:val="auto"/>
          <w:kern w:val="2"/>
        </w:rPr>
        <w:t>利率，若客戶</w:t>
      </w:r>
      <w:r w:rsidR="00141264">
        <w:rPr>
          <w:rFonts w:ascii="Arial" w:eastAsia="標楷體" w:hAnsi="Arial" w:cs="Arial" w:hint="eastAsia"/>
          <w:color w:val="auto"/>
          <w:kern w:val="2"/>
        </w:rPr>
        <w:t>12/31</w:t>
      </w:r>
      <w:r w:rsidR="00141264">
        <w:rPr>
          <w:rFonts w:ascii="Arial" w:eastAsia="標楷體" w:hAnsi="Arial" w:cs="Arial" w:hint="eastAsia"/>
          <w:color w:val="auto"/>
          <w:kern w:val="2"/>
        </w:rPr>
        <w:t>前仍未完成</w:t>
      </w:r>
      <w:r w:rsidR="00141264">
        <w:rPr>
          <w:rFonts w:ascii="Arial" w:eastAsia="標楷體" w:hAnsi="Arial" w:cs="Arial" w:hint="eastAsia"/>
          <w:color w:val="auto"/>
          <w:kern w:val="2"/>
        </w:rPr>
        <w:t>ACH</w:t>
      </w:r>
      <w:r w:rsidR="00141264">
        <w:rPr>
          <w:rFonts w:ascii="Arial" w:eastAsia="標楷體" w:hAnsi="Arial" w:cs="Arial" w:hint="eastAsia"/>
          <w:color w:val="auto"/>
          <w:kern w:val="2"/>
        </w:rPr>
        <w:t>任一筆扣款成功，則專案期間仍</w:t>
      </w:r>
      <w:r w:rsidRPr="00D564E5">
        <w:rPr>
          <w:rFonts w:ascii="Arial" w:eastAsia="標楷體" w:hAnsi="Arial" w:cs="Arial" w:hint="eastAsia"/>
          <w:color w:val="auto"/>
          <w:kern w:val="2"/>
        </w:rPr>
        <w:t>適用至</w:t>
      </w:r>
      <w:r w:rsidR="00141264">
        <w:rPr>
          <w:rFonts w:ascii="Arial" w:eastAsia="標楷體" w:hAnsi="Arial" w:cs="Arial" w:hint="eastAsia"/>
          <w:color w:val="auto"/>
          <w:kern w:val="2"/>
        </w:rPr>
        <w:t>106/12/02</w:t>
      </w:r>
      <w:r w:rsidR="00141264">
        <w:rPr>
          <w:rFonts w:ascii="Arial" w:eastAsia="標楷體" w:hAnsi="Arial" w:cs="Arial" w:hint="eastAsia"/>
          <w:color w:val="auto"/>
          <w:kern w:val="2"/>
        </w:rPr>
        <w:t>止</w:t>
      </w:r>
      <w:r w:rsidRPr="00D564E5">
        <w:rPr>
          <w:rFonts w:ascii="Arial" w:eastAsia="標楷體" w:hAnsi="Arial" w:cs="Arial" w:hint="eastAsia"/>
          <w:color w:val="auto"/>
          <w:kern w:val="2"/>
        </w:rPr>
        <w:t>。</w:t>
      </w:r>
    </w:p>
    <w:p w:rsidR="00D825BF" w:rsidRPr="00E61A38" w:rsidRDefault="00D564E5" w:rsidP="00D564E5">
      <w:pPr>
        <w:pStyle w:val="Default"/>
        <w:rPr>
          <w:rFonts w:ascii="Arial" w:eastAsia="標楷體" w:hAnsi="Arial" w:cs="Arial"/>
          <w:color w:val="auto"/>
        </w:rPr>
      </w:pPr>
      <w:r>
        <w:rPr>
          <w:rFonts w:ascii="Arial" w:eastAsia="標楷體" w:hAnsi="Arial" w:cs="Arial" w:hint="eastAsia"/>
          <w:color w:val="auto"/>
        </w:rPr>
        <w:t>五</w:t>
      </w:r>
      <w:r w:rsidR="00D825BF" w:rsidRPr="00E61A38">
        <w:rPr>
          <w:rFonts w:ascii="Arial" w:eastAsia="標楷體" w:hAnsi="Arial" w:cs="Arial"/>
          <w:color w:val="auto"/>
        </w:rPr>
        <w:t>、活動規範：</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台新</w:t>
      </w:r>
      <w:r w:rsidR="00AE66EF">
        <w:rPr>
          <w:rFonts w:ascii="Arial" w:eastAsia="標楷體" w:hAnsi="Arial" w:cs="Arial" w:hint="eastAsia"/>
        </w:rPr>
        <w:t>既有</w:t>
      </w:r>
      <w:r w:rsidRPr="00E61A38">
        <w:rPr>
          <w:rFonts w:ascii="Arial" w:eastAsia="標楷體" w:hAnsi="Arial" w:cs="Arial" w:hint="eastAsia"/>
        </w:rPr>
        <w:t>客戶或新客戶（限個人戶）皆可申辦</w:t>
      </w:r>
      <w:r w:rsidR="00AE66EF">
        <w:rPr>
          <w:rFonts w:ascii="Arial" w:eastAsia="標楷體" w:hAnsi="Arial" w:cs="Arial" w:hint="eastAsia"/>
        </w:rPr>
        <w:t>本專案</w:t>
      </w:r>
      <w:r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w:t>
      </w:r>
      <w:r w:rsidR="00AE66EF">
        <w:rPr>
          <w:rFonts w:ascii="Arial" w:eastAsia="標楷體" w:hAnsi="Arial" w:cs="Arial" w:hint="eastAsia"/>
        </w:rPr>
        <w:t>活動</w:t>
      </w:r>
      <w:r w:rsidRPr="00E61A38">
        <w:rPr>
          <w:rFonts w:ascii="Arial" w:eastAsia="標楷體" w:hAnsi="Arial" w:cs="Arial" w:hint="eastAsia"/>
        </w:rPr>
        <w:t>期間為</w:t>
      </w:r>
      <w:r w:rsidR="00AE66EF">
        <w:rPr>
          <w:rFonts w:ascii="Arial" w:eastAsia="標楷體" w:hAnsi="Arial" w:cs="Arial" w:hint="eastAsia"/>
        </w:rPr>
        <w:t>自</w:t>
      </w:r>
      <w:r w:rsidR="00F1474F">
        <w:rPr>
          <w:rFonts w:ascii="Arial" w:eastAsia="標楷體" w:hAnsi="Arial" w:cs="Arial" w:hint="eastAsia"/>
        </w:rPr>
        <w:t>105</w:t>
      </w:r>
      <w:r w:rsidR="00F1474F" w:rsidRPr="00F1474F">
        <w:rPr>
          <w:rFonts w:ascii="Arial" w:eastAsia="標楷體" w:hAnsi="Arial" w:cs="Arial" w:hint="eastAsia"/>
        </w:rPr>
        <w:t>年</w:t>
      </w:r>
      <w:r w:rsidR="00F1474F" w:rsidRPr="00F1474F">
        <w:rPr>
          <w:rFonts w:ascii="Arial" w:eastAsia="標楷體" w:hAnsi="Arial" w:cs="Arial" w:hint="eastAsia"/>
        </w:rPr>
        <w:t>2</w:t>
      </w:r>
      <w:r w:rsidR="00F1474F" w:rsidRPr="00F1474F">
        <w:rPr>
          <w:rFonts w:ascii="Arial" w:eastAsia="標楷體" w:hAnsi="Arial" w:cs="Arial" w:hint="eastAsia"/>
        </w:rPr>
        <w:t>月</w:t>
      </w:r>
      <w:r w:rsidR="00F1474F" w:rsidRPr="00F1474F">
        <w:rPr>
          <w:rFonts w:ascii="Arial" w:eastAsia="標楷體" w:hAnsi="Arial" w:cs="Arial" w:hint="eastAsia"/>
        </w:rPr>
        <w:t>1</w:t>
      </w:r>
      <w:r w:rsidR="00AE66EF" w:rsidRPr="00F1474F">
        <w:rPr>
          <w:rFonts w:ascii="Arial" w:eastAsia="標楷體" w:hAnsi="Arial" w:cs="Arial" w:hint="eastAsia"/>
        </w:rPr>
        <w:t>日</w:t>
      </w:r>
      <w:r w:rsidR="00AE66EF">
        <w:rPr>
          <w:rFonts w:ascii="Arial" w:eastAsia="標楷體" w:hAnsi="Arial" w:cs="Arial" w:hint="eastAsia"/>
        </w:rPr>
        <w:t>起至</w:t>
      </w:r>
      <w:r w:rsidR="00AE66EF">
        <w:rPr>
          <w:rFonts w:ascii="Arial" w:eastAsia="標楷體" w:hAnsi="Arial" w:cs="Arial" w:hint="eastAsia"/>
        </w:rPr>
        <w:t>105</w:t>
      </w:r>
      <w:r w:rsidRPr="00E61A38">
        <w:rPr>
          <w:rFonts w:ascii="Arial" w:eastAsia="標楷體" w:hAnsi="Arial" w:cs="Arial" w:hint="eastAsia"/>
        </w:rPr>
        <w:t>年</w:t>
      </w:r>
      <w:r w:rsidRPr="00E61A38">
        <w:rPr>
          <w:rFonts w:ascii="Arial" w:eastAsia="標楷體" w:hAnsi="Arial" w:cs="Arial" w:hint="eastAsia"/>
        </w:rPr>
        <w:t>12</w:t>
      </w:r>
      <w:r w:rsidRPr="00E61A38">
        <w:rPr>
          <w:rFonts w:ascii="Arial" w:eastAsia="標楷體" w:hAnsi="Arial" w:cs="Arial" w:hint="eastAsia"/>
        </w:rPr>
        <w:t>月</w:t>
      </w:r>
      <w:r w:rsidRPr="00E61A38">
        <w:rPr>
          <w:rFonts w:ascii="Arial" w:eastAsia="標楷體" w:hAnsi="Arial" w:cs="Arial" w:hint="eastAsia"/>
        </w:rPr>
        <w:t>31</w:t>
      </w:r>
      <w:r w:rsidRPr="00E61A38">
        <w:rPr>
          <w:rFonts w:ascii="Arial" w:eastAsia="標楷體" w:hAnsi="Arial" w:cs="Arial" w:hint="eastAsia"/>
        </w:rPr>
        <w:t>日</w:t>
      </w:r>
      <w:r w:rsidR="00AE66EF">
        <w:rPr>
          <w:rFonts w:ascii="Arial" w:eastAsia="標楷體" w:hAnsi="Arial" w:cs="Arial" w:hint="eastAsia"/>
        </w:rPr>
        <w:t>止；客戶於活動</w:t>
      </w:r>
      <w:r w:rsidR="00164E28">
        <w:rPr>
          <w:rFonts w:ascii="Arial" w:eastAsia="標楷體" w:hAnsi="Arial" w:cs="Arial" w:hint="eastAsia"/>
        </w:rPr>
        <w:t>期</w:t>
      </w:r>
      <w:r w:rsidR="00AE66EF">
        <w:rPr>
          <w:rFonts w:ascii="Arial" w:eastAsia="標楷體" w:hAnsi="Arial" w:cs="Arial" w:hint="eastAsia"/>
        </w:rPr>
        <w:t>間內</w:t>
      </w:r>
      <w:r w:rsidRPr="00E61A38">
        <w:rPr>
          <w:rFonts w:ascii="Arial" w:eastAsia="標楷體" w:hAnsi="Arial" w:cs="Arial" w:hint="eastAsia"/>
        </w:rPr>
        <w:t>，</w:t>
      </w:r>
      <w:r w:rsidR="00F23712" w:rsidRPr="00E61A38">
        <w:rPr>
          <w:rFonts w:ascii="Arial" w:eastAsia="標楷體" w:hAnsi="Arial" w:cs="Arial" w:hint="eastAsia"/>
        </w:rPr>
        <w:t>完成</w:t>
      </w:r>
      <w:proofErr w:type="spellStart"/>
      <w:r w:rsidR="00F23712">
        <w:rPr>
          <w:rFonts w:ascii="Arial" w:eastAsia="標楷體" w:hAnsi="Arial" w:cs="Arial" w:hint="eastAsia"/>
        </w:rPr>
        <w:lastRenderedPageBreak/>
        <w:t>Richart</w:t>
      </w:r>
      <w:proofErr w:type="spellEnd"/>
      <w:proofErr w:type="gramStart"/>
      <w:r w:rsidR="00F23712">
        <w:rPr>
          <w:rFonts w:ascii="Arial" w:eastAsia="標楷體" w:hAnsi="Arial" w:cs="Arial" w:hint="eastAsia"/>
        </w:rPr>
        <w:t>數位活儲帳戶</w:t>
      </w:r>
      <w:proofErr w:type="gramEnd"/>
      <w:r w:rsidR="00F23712">
        <w:rPr>
          <w:rFonts w:ascii="Arial" w:eastAsia="標楷體" w:hAnsi="Arial" w:cs="Arial" w:hint="eastAsia"/>
        </w:rPr>
        <w:t>之開戶程序</w:t>
      </w:r>
      <w:r w:rsidRPr="00E61A38">
        <w:rPr>
          <w:rFonts w:ascii="Arial" w:eastAsia="標楷體" w:hAnsi="Arial" w:cs="Arial" w:hint="eastAsia"/>
        </w:rPr>
        <w:t>或成功</w:t>
      </w:r>
      <w:r w:rsidR="00F23712">
        <w:rPr>
          <w:rFonts w:ascii="Arial" w:eastAsia="標楷體" w:hAnsi="Arial" w:cs="Arial" w:hint="eastAsia"/>
        </w:rPr>
        <w:t>以</w:t>
      </w:r>
      <w:r w:rsidR="00F23712">
        <w:rPr>
          <w:rFonts w:ascii="Arial" w:eastAsia="標楷體" w:hAnsi="Arial" w:cs="Arial" w:hint="eastAsia"/>
        </w:rPr>
        <w:t>ACH</w:t>
      </w:r>
      <w:r w:rsidR="00F23712">
        <w:rPr>
          <w:rFonts w:ascii="Arial" w:eastAsia="標楷體" w:hAnsi="Arial" w:cs="Arial" w:hint="eastAsia"/>
        </w:rPr>
        <w:t>自動轉入設定轉入款項成功者，</w:t>
      </w:r>
      <w:r w:rsidR="00075A43">
        <w:rPr>
          <w:rFonts w:ascii="Arial" w:eastAsia="標楷體" w:hAnsi="Arial" w:cs="Arial" w:hint="eastAsia"/>
        </w:rPr>
        <w:t>則</w:t>
      </w:r>
      <w:r w:rsidR="00F23712">
        <w:rPr>
          <w:rFonts w:ascii="Arial" w:eastAsia="標楷體" w:hAnsi="Arial" w:cs="Arial" w:hint="eastAsia"/>
        </w:rPr>
        <w:t>自完成前述條件</w:t>
      </w:r>
      <w:r w:rsidR="00075A43">
        <w:rPr>
          <w:rFonts w:ascii="Arial" w:eastAsia="標楷體" w:hAnsi="Arial" w:cs="Arial" w:hint="eastAsia"/>
        </w:rPr>
        <w:t>之</w:t>
      </w:r>
      <w:r w:rsidR="00E1747E">
        <w:rPr>
          <w:rFonts w:ascii="Arial" w:eastAsia="標楷體" w:hAnsi="Arial" w:cs="Arial" w:hint="eastAsia"/>
        </w:rPr>
        <w:t>日</w:t>
      </w:r>
      <w:r w:rsidR="00075A43">
        <w:rPr>
          <w:rFonts w:ascii="Arial" w:eastAsia="標楷體" w:hAnsi="Arial" w:cs="Arial" w:hint="eastAsia"/>
        </w:rPr>
        <w:t>起適用本專案利率</w:t>
      </w:r>
      <w:r w:rsidR="00E1747E">
        <w:rPr>
          <w:rFonts w:ascii="Arial" w:eastAsia="標楷體" w:hAnsi="Arial" w:cs="Arial" w:hint="eastAsia"/>
        </w:rPr>
        <w:t>十二</w:t>
      </w:r>
      <w:proofErr w:type="gramStart"/>
      <w:r w:rsidR="000736AA">
        <w:rPr>
          <w:rFonts w:ascii="Arial" w:eastAsia="標楷體" w:hAnsi="Arial" w:cs="Arial" w:hint="eastAsia"/>
        </w:rPr>
        <w:t>個</w:t>
      </w:r>
      <w:proofErr w:type="gramEnd"/>
      <w:r w:rsidR="000736AA">
        <w:rPr>
          <w:rFonts w:ascii="Arial" w:eastAsia="標楷體" w:hAnsi="Arial" w:cs="Arial" w:hint="eastAsia"/>
        </w:rPr>
        <w:t>月</w:t>
      </w:r>
      <w:r w:rsidR="00075A43">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本專案僅適用於</w:t>
      </w:r>
      <w:proofErr w:type="spellStart"/>
      <w:r w:rsidRPr="00E61A38">
        <w:rPr>
          <w:rFonts w:ascii="Arial" w:eastAsia="標楷體" w:hAnsi="Arial" w:cs="Arial" w:hint="eastAsia"/>
        </w:rPr>
        <w:t>Richart</w:t>
      </w:r>
      <w:proofErr w:type="spellEnd"/>
      <w:proofErr w:type="gramStart"/>
      <w:r w:rsidRPr="00E61A38">
        <w:rPr>
          <w:rFonts w:ascii="Arial" w:eastAsia="標楷體" w:hAnsi="Arial" w:cs="Arial" w:hint="eastAsia"/>
        </w:rPr>
        <w:t>數位活儲帳戶</w:t>
      </w:r>
      <w:proofErr w:type="gramEnd"/>
      <w:r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本專案僅可透過</w:t>
      </w:r>
      <w:proofErr w:type="spellStart"/>
      <w:r w:rsidRPr="00E61A38">
        <w:rPr>
          <w:rFonts w:ascii="Arial" w:eastAsia="標楷體" w:hAnsi="Arial" w:cs="Arial" w:hint="eastAsia"/>
        </w:rPr>
        <w:t>Richart</w:t>
      </w:r>
      <w:proofErr w:type="spellEnd"/>
      <w:r w:rsidRPr="00E61A38">
        <w:rPr>
          <w:rFonts w:ascii="Arial" w:eastAsia="標楷體" w:hAnsi="Arial" w:cs="Arial" w:hint="eastAsia"/>
        </w:rPr>
        <w:t xml:space="preserve"> APP</w:t>
      </w:r>
      <w:r w:rsidRPr="00E61A38">
        <w:rPr>
          <w:rFonts w:ascii="Arial" w:eastAsia="標楷體" w:hAnsi="Arial" w:cs="Arial" w:hint="eastAsia"/>
        </w:rPr>
        <w:t>或</w:t>
      </w:r>
      <w:proofErr w:type="spellStart"/>
      <w:r w:rsidR="00F1474F">
        <w:rPr>
          <w:rFonts w:ascii="Arial" w:eastAsia="標楷體" w:hAnsi="Arial" w:cs="Arial" w:hint="eastAsia"/>
        </w:rPr>
        <w:t>Richart</w:t>
      </w:r>
      <w:proofErr w:type="spellEnd"/>
      <w:proofErr w:type="gramStart"/>
      <w:r w:rsidRPr="00E61A38">
        <w:rPr>
          <w:rFonts w:ascii="Arial" w:eastAsia="標楷體" w:hAnsi="Arial" w:cs="Arial" w:hint="eastAsia"/>
        </w:rPr>
        <w:t>官網申請</w:t>
      </w:r>
      <w:proofErr w:type="gramEnd"/>
      <w:r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參加本專案無最低金額限制。</w:t>
      </w:r>
    </w:p>
    <w:p w:rsidR="00263964" w:rsidRPr="00E61A38" w:rsidRDefault="00263964" w:rsidP="00F1474F">
      <w:pPr>
        <w:pStyle w:val="a3"/>
        <w:numPr>
          <w:ilvl w:val="0"/>
          <w:numId w:val="10"/>
        </w:numPr>
        <w:ind w:leftChars="0" w:left="993" w:hanging="426"/>
        <w:rPr>
          <w:rFonts w:ascii="Arial" w:eastAsia="標楷體" w:hAnsi="Arial" w:cs="Arial"/>
        </w:rPr>
      </w:pPr>
      <w:proofErr w:type="spellStart"/>
      <w:r w:rsidRPr="00E61A38">
        <w:rPr>
          <w:rFonts w:ascii="Arial" w:eastAsia="標楷體" w:hAnsi="Arial" w:cs="Arial" w:hint="eastAsia"/>
        </w:rPr>
        <w:t>Richart</w:t>
      </w:r>
      <w:proofErr w:type="spellEnd"/>
      <w:r w:rsidRPr="00E61A38">
        <w:rPr>
          <w:rFonts w:ascii="Arial" w:eastAsia="標楷體" w:hAnsi="Arial" w:cs="Arial" w:hint="eastAsia"/>
        </w:rPr>
        <w:t>數位活儲帳戶為</w:t>
      </w:r>
      <w:r w:rsidR="00560931" w:rsidRPr="00E61A38">
        <w:rPr>
          <w:rFonts w:ascii="Arial" w:eastAsia="標楷體" w:hAnsi="Arial" w:cs="Arial" w:hint="eastAsia"/>
        </w:rPr>
        <w:t>臺</w:t>
      </w:r>
      <w:r w:rsidRPr="00E61A38">
        <w:rPr>
          <w:rFonts w:ascii="Arial" w:eastAsia="標楷體" w:hAnsi="Arial" w:cs="Arial" w:hint="eastAsia"/>
        </w:rPr>
        <w:t>幣</w:t>
      </w:r>
      <w:r w:rsidR="0029667C">
        <w:rPr>
          <w:rFonts w:ascii="Arial" w:eastAsia="標楷體" w:hAnsi="Arial" w:cs="Arial" w:hint="eastAsia"/>
        </w:rPr>
        <w:t>活期</w:t>
      </w:r>
      <w:r w:rsidRPr="00E61A38">
        <w:rPr>
          <w:rFonts w:ascii="Arial" w:eastAsia="標楷體" w:hAnsi="Arial" w:cs="Arial" w:hint="eastAsia"/>
        </w:rPr>
        <w:t>儲</w:t>
      </w:r>
      <w:r w:rsidR="0029667C">
        <w:rPr>
          <w:rFonts w:ascii="Arial" w:eastAsia="標楷體" w:hAnsi="Arial" w:cs="Arial" w:hint="eastAsia"/>
        </w:rPr>
        <w:t>蓄存款帳戶</w:t>
      </w:r>
      <w:r w:rsidRPr="00E61A38">
        <w:rPr>
          <w:rFonts w:ascii="Arial" w:eastAsia="標楷體" w:hAnsi="Arial" w:cs="Arial" w:hint="eastAsia"/>
        </w:rPr>
        <w:t>，不得設定為薪資轉帳戶、證券活存戶，不提供存摺、但有</w:t>
      </w:r>
      <w:r w:rsidR="006B54CE">
        <w:rPr>
          <w:rFonts w:ascii="Arial" w:eastAsia="標楷體" w:hAnsi="Arial" w:cs="Arial" w:hint="eastAsia"/>
        </w:rPr>
        <w:t>預設核發</w:t>
      </w:r>
      <w:r w:rsidRPr="00E61A38">
        <w:rPr>
          <w:rFonts w:ascii="Arial" w:eastAsia="標楷體" w:hAnsi="Arial" w:cs="Arial" w:hint="eastAsia"/>
        </w:rPr>
        <w:t>簽帳金融卡</w:t>
      </w:r>
      <w:r w:rsidR="006B54CE">
        <w:rPr>
          <w:rFonts w:ascii="Arial" w:eastAsia="標楷體" w:hAnsi="Arial" w:cs="Arial" w:hint="eastAsia"/>
        </w:rPr>
        <w:t>，若經查詢客戶無法申辦簽帳金融卡則轉發一般金融卡</w:t>
      </w:r>
      <w:r w:rsidR="00075A43">
        <w:rPr>
          <w:rFonts w:ascii="Arial" w:eastAsia="標楷體" w:hAnsi="Arial" w:cs="Arial" w:hint="eastAsia"/>
        </w:rPr>
        <w:t>；</w:t>
      </w:r>
      <w:r w:rsidRPr="00E61A38">
        <w:rPr>
          <w:rFonts w:ascii="Arial" w:eastAsia="標楷體" w:hAnsi="Arial" w:cs="Arial" w:hint="eastAsia"/>
        </w:rPr>
        <w:t>依據主管機關規定，無摺活</w:t>
      </w:r>
      <w:r w:rsidR="00164E28">
        <w:rPr>
          <w:rFonts w:ascii="Arial" w:eastAsia="標楷體" w:hAnsi="Arial" w:cs="Arial" w:hint="eastAsia"/>
        </w:rPr>
        <w:t>期</w:t>
      </w:r>
      <w:r w:rsidRPr="00E61A38">
        <w:rPr>
          <w:rFonts w:ascii="Arial" w:eastAsia="標楷體" w:hAnsi="Arial" w:cs="Arial" w:hint="eastAsia"/>
        </w:rPr>
        <w:t>儲</w:t>
      </w:r>
      <w:r w:rsidR="00164E28">
        <w:rPr>
          <w:rFonts w:ascii="Arial" w:eastAsia="標楷體" w:hAnsi="Arial" w:cs="Arial" w:hint="eastAsia"/>
        </w:rPr>
        <w:t>蓄存款</w:t>
      </w:r>
      <w:r w:rsidRPr="00E61A38">
        <w:rPr>
          <w:rFonts w:ascii="Arial" w:eastAsia="標楷體" w:hAnsi="Arial" w:cs="Arial" w:hint="eastAsia"/>
        </w:rPr>
        <w:t>本行需每月提供對帳單供申請人核對，申請人欲參加本專案需申請本行電子對帳單功能，並將電子郵件信箱填寫於本專案申請書。</w:t>
      </w:r>
      <w:r w:rsidRPr="008A26C8">
        <w:rPr>
          <w:rFonts w:ascii="Arial" w:eastAsia="標楷體" w:hAnsi="Arial" w:cs="Arial" w:hint="eastAsia"/>
          <w:b/>
        </w:rPr>
        <w:t>若申請人於本申請書填寫之電子郵件信箱與申請人現行與本行約定之電子郵件信箱不相同，本行將依本申請書填寫之電子郵件信箱為</w:t>
      </w:r>
      <w:proofErr w:type="gramStart"/>
      <w:r w:rsidRPr="008A26C8">
        <w:rPr>
          <w:rFonts w:ascii="Arial" w:eastAsia="標楷體" w:hAnsi="Arial" w:cs="Arial" w:hint="eastAsia"/>
          <w:b/>
        </w:rPr>
        <w:t>準</w:t>
      </w:r>
      <w:proofErr w:type="gramEnd"/>
      <w:r w:rsidRPr="008A26C8">
        <w:rPr>
          <w:rFonts w:ascii="Arial" w:eastAsia="標楷體" w:hAnsi="Arial" w:cs="Arial" w:hint="eastAsia"/>
          <w:b/>
        </w:rPr>
        <w:t>，並每月寄發電子對</w:t>
      </w:r>
      <w:proofErr w:type="gramStart"/>
      <w:r w:rsidRPr="008A26C8">
        <w:rPr>
          <w:rFonts w:ascii="Arial" w:eastAsia="標楷體" w:hAnsi="Arial" w:cs="Arial" w:hint="eastAsia"/>
          <w:b/>
        </w:rPr>
        <w:t>帳單</w:t>
      </w:r>
      <w:proofErr w:type="gramEnd"/>
      <w:r w:rsidRPr="008A26C8">
        <w:rPr>
          <w:rFonts w:ascii="Arial" w:eastAsia="標楷體" w:hAnsi="Arial" w:cs="Arial" w:hint="eastAsia"/>
          <w:b/>
        </w:rPr>
        <w:t>供申請人核對</w:t>
      </w:r>
      <w:r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利息給付方式：本專案採每日</w:t>
      </w:r>
      <w:r w:rsidR="006B7709">
        <w:rPr>
          <w:rFonts w:ascii="Arial" w:eastAsia="標楷體" w:hAnsi="Arial" w:cs="Arial" w:hint="eastAsia"/>
        </w:rPr>
        <w:t>以</w:t>
      </w:r>
      <w:r w:rsidR="00BB72A1">
        <w:rPr>
          <w:rFonts w:ascii="Arial" w:eastAsia="標楷體" w:hAnsi="Arial" w:cs="Arial" w:hint="eastAsia"/>
        </w:rPr>
        <w:t>日終餘額</w:t>
      </w:r>
      <w:r w:rsidRPr="00E61A38">
        <w:rPr>
          <w:rFonts w:ascii="Arial" w:eastAsia="標楷體" w:hAnsi="Arial" w:cs="Arial" w:hint="eastAsia"/>
        </w:rPr>
        <w:t>計息、每月底付息，利息自動轉入</w:t>
      </w:r>
      <w:proofErr w:type="spellStart"/>
      <w:r w:rsidRPr="00E61A38">
        <w:rPr>
          <w:rFonts w:ascii="Arial" w:eastAsia="標楷體" w:hAnsi="Arial" w:cs="Arial" w:hint="eastAsia"/>
        </w:rPr>
        <w:t>Richart</w:t>
      </w:r>
      <w:proofErr w:type="spellEnd"/>
      <w:r w:rsidR="00BB72A1">
        <w:rPr>
          <w:rFonts w:ascii="Arial" w:eastAsia="標楷體" w:hAnsi="Arial" w:cs="Arial" w:hint="eastAsia"/>
        </w:rPr>
        <w:t>數位活儲帳戶，如付息日遇假日，將提早於前一營業日付息，</w:t>
      </w:r>
      <w:r w:rsidRPr="00E61A38">
        <w:rPr>
          <w:rFonts w:ascii="Arial" w:eastAsia="標楷體" w:hAnsi="Arial" w:cs="Arial" w:hint="eastAsia"/>
        </w:rPr>
        <w:t>假日利息將依照前一</w:t>
      </w:r>
      <w:r w:rsidR="0029667C">
        <w:rPr>
          <w:rFonts w:ascii="Arial" w:eastAsia="標楷體" w:hAnsi="Arial" w:cs="Arial" w:hint="eastAsia"/>
        </w:rPr>
        <w:t>營業</w:t>
      </w:r>
      <w:r w:rsidRPr="00E61A38">
        <w:rPr>
          <w:rFonts w:ascii="Arial" w:eastAsia="標楷體" w:hAnsi="Arial" w:cs="Arial" w:hint="eastAsia"/>
        </w:rPr>
        <w:t>日利率計息。</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自動轉入利率調整方式：</w:t>
      </w:r>
      <w:proofErr w:type="spellStart"/>
      <w:r w:rsidR="00AA4477">
        <w:rPr>
          <w:rFonts w:ascii="Arial" w:eastAsia="標楷體" w:hAnsi="Arial" w:cs="Arial" w:hint="eastAsia"/>
        </w:rPr>
        <w:t>Richart</w:t>
      </w:r>
      <w:proofErr w:type="spellEnd"/>
      <w:r w:rsidR="00AA4477">
        <w:rPr>
          <w:rFonts w:ascii="Arial" w:eastAsia="標楷體" w:hAnsi="Arial" w:cs="Arial" w:hint="eastAsia"/>
        </w:rPr>
        <w:t>數位活儲帳戶設定</w:t>
      </w:r>
      <w:r w:rsidR="00AA4477" w:rsidRPr="00E61A38">
        <w:rPr>
          <w:rFonts w:ascii="Arial" w:eastAsia="標楷體" w:hAnsi="Arial" w:cs="Arial" w:hint="eastAsia"/>
        </w:rPr>
        <w:t>ACH</w:t>
      </w:r>
      <w:r w:rsidR="00AA4477">
        <w:rPr>
          <w:rFonts w:ascii="Arial" w:eastAsia="標楷體" w:hAnsi="Arial" w:cs="Arial" w:hint="eastAsia"/>
        </w:rPr>
        <w:t>每月</w:t>
      </w:r>
      <w:r w:rsidR="00AA4477" w:rsidRPr="00E61A38">
        <w:rPr>
          <w:rFonts w:ascii="Arial" w:eastAsia="標楷體" w:hAnsi="Arial" w:cs="Arial" w:hint="eastAsia"/>
        </w:rPr>
        <w:t>自動轉入</w:t>
      </w:r>
      <w:r w:rsidR="006654D1" w:rsidRPr="006654D1">
        <w:rPr>
          <w:rFonts w:ascii="Arial" w:eastAsia="標楷體" w:hAnsi="Arial" w:cs="Arial" w:hint="eastAsia"/>
        </w:rPr>
        <w:t>或每月自郵局帳戶轉入</w:t>
      </w:r>
      <w:r w:rsidR="00AA4477">
        <w:rPr>
          <w:rFonts w:ascii="Arial" w:eastAsia="標楷體" w:hAnsi="Arial" w:cs="Arial" w:hint="eastAsia"/>
        </w:rPr>
        <w:t>金額大於或等於</w:t>
      </w:r>
      <w:r w:rsidR="00AA4477">
        <w:rPr>
          <w:rFonts w:ascii="Arial" w:eastAsia="標楷體" w:hAnsi="Arial" w:cs="Arial" w:hint="eastAsia"/>
        </w:rPr>
        <w:t>2</w:t>
      </w:r>
      <w:r w:rsidR="00AA4477">
        <w:rPr>
          <w:rFonts w:ascii="Arial" w:eastAsia="標楷體" w:hAnsi="Arial" w:cs="Arial" w:hint="eastAsia"/>
        </w:rPr>
        <w:t>萬元，倘該帳戶存款</w:t>
      </w:r>
      <w:r w:rsidR="00AA4477" w:rsidRPr="00E61A38">
        <w:rPr>
          <w:rFonts w:ascii="Arial" w:eastAsia="標楷體" w:hAnsi="Arial" w:cs="Arial" w:hint="eastAsia"/>
        </w:rPr>
        <w:t>餘額</w:t>
      </w:r>
      <w:r w:rsidR="00AA4477">
        <w:rPr>
          <w:rFonts w:ascii="Arial" w:eastAsia="標楷體" w:hAnsi="Arial" w:cs="Arial" w:hint="eastAsia"/>
        </w:rPr>
        <w:t>於</w:t>
      </w:r>
      <w:r w:rsidR="00AA4477" w:rsidRPr="00E61A38">
        <w:rPr>
          <w:rFonts w:ascii="Arial" w:eastAsia="標楷體" w:hAnsi="Arial" w:cs="Arial" w:hint="eastAsia"/>
        </w:rPr>
        <w:t>100</w:t>
      </w:r>
      <w:r w:rsidR="00AA4477" w:rsidRPr="00E61A38">
        <w:rPr>
          <w:rFonts w:ascii="Arial" w:eastAsia="標楷體" w:hAnsi="Arial" w:cs="Arial" w:hint="eastAsia"/>
        </w:rPr>
        <w:t>萬</w:t>
      </w:r>
      <w:r w:rsidR="00AA4477">
        <w:rPr>
          <w:rFonts w:ascii="Arial" w:eastAsia="標楷體" w:hAnsi="Arial" w:cs="Arial" w:hint="eastAsia"/>
        </w:rPr>
        <w:t>元以內者，自</w:t>
      </w:r>
      <w:r w:rsidR="00AA4477" w:rsidRPr="008A26C8">
        <w:rPr>
          <w:rFonts w:ascii="Arial" w:eastAsia="標楷體" w:hAnsi="Arial" w:cs="Arial" w:hint="eastAsia"/>
        </w:rPr>
        <w:t>透過</w:t>
      </w:r>
      <w:r w:rsidR="00AA4477" w:rsidRPr="008A26C8">
        <w:rPr>
          <w:rFonts w:ascii="Arial" w:eastAsia="標楷體" w:hAnsi="Arial" w:cs="Arial"/>
        </w:rPr>
        <w:t>ACH</w:t>
      </w:r>
      <w:r w:rsidR="00AA4477" w:rsidRPr="008A26C8">
        <w:rPr>
          <w:rFonts w:ascii="Arial" w:eastAsia="標楷體" w:hAnsi="Arial" w:cs="Arial" w:hint="eastAsia"/>
        </w:rPr>
        <w:t>自動轉入款項成功之</w:t>
      </w:r>
      <w:r w:rsidR="00E1747E">
        <w:rPr>
          <w:rFonts w:ascii="Arial" w:eastAsia="標楷體" w:hAnsi="Arial" w:cs="Arial" w:hint="eastAsia"/>
        </w:rPr>
        <w:t>日</w:t>
      </w:r>
      <w:r w:rsidR="00AA4477" w:rsidRPr="008A26C8">
        <w:rPr>
          <w:rFonts w:ascii="Arial" w:eastAsia="標楷體" w:hAnsi="Arial" w:cs="Arial" w:hint="eastAsia"/>
        </w:rPr>
        <w:t>起</w:t>
      </w:r>
      <w:r w:rsidR="00AA4477" w:rsidRPr="00E61A38">
        <w:rPr>
          <w:rFonts w:ascii="Arial" w:eastAsia="標楷體" w:hAnsi="Arial" w:cs="Arial" w:hint="eastAsia"/>
        </w:rPr>
        <w:t>適用優惠</w:t>
      </w:r>
      <w:r w:rsidR="00AA4477">
        <w:rPr>
          <w:rFonts w:ascii="Arial" w:eastAsia="標楷體" w:hAnsi="Arial" w:cs="Arial" w:hint="eastAsia"/>
        </w:rPr>
        <w:t>存款年</w:t>
      </w:r>
      <w:r w:rsidR="00AA4477" w:rsidRPr="00E61A38">
        <w:rPr>
          <w:rFonts w:ascii="Arial" w:eastAsia="標楷體" w:hAnsi="Arial" w:cs="Arial" w:hint="eastAsia"/>
        </w:rPr>
        <w:t>利率</w:t>
      </w:r>
      <w:r w:rsidR="00AA4477" w:rsidRPr="00E61A38">
        <w:rPr>
          <w:rFonts w:ascii="Arial" w:eastAsia="標楷體" w:hAnsi="Arial" w:cs="Arial" w:hint="eastAsia"/>
        </w:rPr>
        <w:t>1%</w:t>
      </w:r>
      <w:r w:rsidR="00AA4477">
        <w:rPr>
          <w:rFonts w:ascii="Arial" w:eastAsia="標楷體" w:hAnsi="Arial" w:cs="Arial" w:hint="eastAsia"/>
        </w:rPr>
        <w:t>；但遇轉入款項失敗之情事者，則自轉入款項失敗之隔月</w:t>
      </w:r>
      <w:r w:rsidR="00AA4477">
        <w:rPr>
          <w:rFonts w:ascii="Arial" w:eastAsia="標楷體" w:hAnsi="Arial" w:cs="Arial" w:hint="eastAsia"/>
        </w:rPr>
        <w:t>1</w:t>
      </w:r>
      <w:r w:rsidR="00AA4477">
        <w:rPr>
          <w:rFonts w:ascii="Arial" w:eastAsia="標楷體" w:hAnsi="Arial" w:cs="Arial" w:hint="eastAsia"/>
        </w:rPr>
        <w:t>日起按基礎利率</w:t>
      </w:r>
      <w:r w:rsidR="00AA4477">
        <w:rPr>
          <w:rFonts w:ascii="Arial" w:eastAsia="標楷體" w:hAnsi="Arial" w:cs="Arial" w:hint="eastAsia"/>
        </w:rPr>
        <w:t>0.</w:t>
      </w:r>
      <w:r w:rsidR="000736AA">
        <w:rPr>
          <w:rFonts w:ascii="Arial" w:eastAsia="標楷體" w:hAnsi="Arial" w:cs="Arial" w:hint="eastAsia"/>
        </w:rPr>
        <w:t>4</w:t>
      </w:r>
      <w:r w:rsidR="00AA4477">
        <w:rPr>
          <w:rFonts w:ascii="Arial" w:eastAsia="標楷體" w:hAnsi="Arial" w:cs="Arial" w:hint="eastAsia"/>
        </w:rPr>
        <w:t>5%</w:t>
      </w:r>
      <w:r w:rsidR="00601395">
        <w:rPr>
          <w:rFonts w:ascii="Arial" w:eastAsia="標楷體" w:hAnsi="Arial" w:cs="Arial" w:hint="eastAsia"/>
        </w:rPr>
        <w:t>計算存款年利率。</w:t>
      </w:r>
      <w:bookmarkStart w:id="0" w:name="_GoBack"/>
      <w:bookmarkEnd w:id="0"/>
    </w:p>
    <w:p w:rsidR="00263964" w:rsidRPr="00F63DFD" w:rsidRDefault="0093344E" w:rsidP="00F1474F">
      <w:pPr>
        <w:pStyle w:val="a3"/>
        <w:numPr>
          <w:ilvl w:val="0"/>
          <w:numId w:val="10"/>
        </w:numPr>
        <w:ind w:leftChars="0" w:left="993" w:hanging="426"/>
        <w:rPr>
          <w:rFonts w:ascii="Arial" w:eastAsia="標楷體" w:hAnsi="Arial" w:cs="Arial"/>
        </w:rPr>
      </w:pPr>
      <w:r>
        <w:rPr>
          <w:rFonts w:ascii="Arial" w:eastAsia="標楷體" w:hAnsi="Arial" w:cs="Arial" w:hint="eastAsia"/>
        </w:rPr>
        <w:t>客戶</w:t>
      </w:r>
      <w:r w:rsidR="007070DA">
        <w:rPr>
          <w:rFonts w:ascii="Arial" w:eastAsia="標楷體" w:hAnsi="Arial" w:cs="Arial" w:hint="eastAsia"/>
        </w:rPr>
        <w:t>參與本專案之</w:t>
      </w:r>
      <w:proofErr w:type="spellStart"/>
      <w:r w:rsidR="007070DA">
        <w:rPr>
          <w:rFonts w:ascii="Arial" w:eastAsia="標楷體" w:hAnsi="Arial" w:cs="Arial" w:hint="eastAsia"/>
        </w:rPr>
        <w:t>Richart</w:t>
      </w:r>
      <w:proofErr w:type="spellEnd"/>
      <w:proofErr w:type="gramStart"/>
      <w:r w:rsidR="007070DA">
        <w:rPr>
          <w:rFonts w:ascii="Arial" w:eastAsia="標楷體" w:hAnsi="Arial" w:cs="Arial" w:hint="eastAsia"/>
        </w:rPr>
        <w:t>數位活儲帳戶</w:t>
      </w:r>
      <w:proofErr w:type="gramEnd"/>
      <w:r w:rsidR="007070DA">
        <w:rPr>
          <w:rFonts w:ascii="Arial" w:eastAsia="標楷體" w:hAnsi="Arial" w:cs="Arial" w:hint="eastAsia"/>
        </w:rPr>
        <w:t>所適用之存款利率將自</w:t>
      </w:r>
      <w:r w:rsidRPr="00105477">
        <w:rPr>
          <w:rFonts w:ascii="Arial" w:eastAsia="標楷體" w:hAnsi="Arial" w:cs="Arial" w:hint="eastAsia"/>
        </w:rPr>
        <w:t>客戶開戶</w:t>
      </w:r>
      <w:r w:rsidR="00E1747E">
        <w:rPr>
          <w:rFonts w:ascii="Arial" w:eastAsia="標楷體" w:hAnsi="Arial" w:cs="Arial" w:hint="eastAsia"/>
        </w:rPr>
        <w:t>日</w:t>
      </w:r>
      <w:r w:rsidR="00105477" w:rsidRPr="00105477">
        <w:rPr>
          <w:rFonts w:ascii="Arial" w:eastAsia="標楷體" w:hAnsi="Arial" w:cs="Arial" w:hint="eastAsia"/>
        </w:rPr>
        <w:t>起</w:t>
      </w:r>
      <w:r w:rsidR="00CE55DD" w:rsidRPr="00F63DFD">
        <w:rPr>
          <w:rFonts w:ascii="Arial" w:eastAsia="標楷體" w:hAnsi="Arial" w:cs="Arial" w:hint="eastAsia"/>
        </w:rPr>
        <w:t>或</w:t>
      </w:r>
      <w:r w:rsidR="00821CF7" w:rsidRPr="00F63DFD">
        <w:rPr>
          <w:rFonts w:ascii="Arial" w:eastAsia="標楷體" w:hAnsi="Arial" w:cs="Arial" w:hint="eastAsia"/>
        </w:rPr>
        <w:t>符合</w:t>
      </w:r>
      <w:r w:rsidR="00CE55DD" w:rsidRPr="00F63DFD">
        <w:rPr>
          <w:rFonts w:ascii="Arial" w:eastAsia="標楷體" w:hAnsi="Arial" w:cs="Arial"/>
        </w:rPr>
        <w:t>ACH</w:t>
      </w:r>
      <w:r w:rsidR="00CE55DD" w:rsidRPr="00F63DFD">
        <w:rPr>
          <w:rFonts w:ascii="Arial" w:eastAsia="標楷體" w:hAnsi="Arial" w:cs="Arial" w:hint="eastAsia"/>
        </w:rPr>
        <w:t>每月自動轉入</w:t>
      </w:r>
      <w:r w:rsidR="00821CF7" w:rsidRPr="00F63DFD">
        <w:rPr>
          <w:rFonts w:ascii="Arial" w:eastAsia="標楷體" w:hAnsi="Arial" w:cs="Arial" w:hint="eastAsia"/>
        </w:rPr>
        <w:t>條件</w:t>
      </w:r>
      <w:r w:rsidR="00CE55DD" w:rsidRPr="00F63DFD">
        <w:rPr>
          <w:rFonts w:ascii="Arial" w:eastAsia="標楷體" w:hAnsi="Arial" w:cs="Arial" w:hint="eastAsia"/>
        </w:rPr>
        <w:t>者</w:t>
      </w:r>
      <w:r w:rsidR="00821CF7" w:rsidRPr="00F63DFD">
        <w:rPr>
          <w:rFonts w:ascii="Arial" w:eastAsia="標楷體" w:hAnsi="Arial" w:cs="Arial" w:hint="eastAsia"/>
        </w:rPr>
        <w:t>於首次成功扣款之</w:t>
      </w:r>
      <w:r w:rsidR="00E1747E">
        <w:rPr>
          <w:rFonts w:ascii="Arial" w:eastAsia="標楷體" w:hAnsi="Arial" w:cs="Arial" w:hint="eastAsia"/>
        </w:rPr>
        <w:t>日</w:t>
      </w:r>
      <w:r w:rsidR="00821CF7" w:rsidRPr="00F63DFD">
        <w:rPr>
          <w:rFonts w:ascii="Arial" w:eastAsia="標楷體" w:hAnsi="Arial" w:cs="Arial" w:hint="eastAsia"/>
        </w:rPr>
        <w:t>起</w:t>
      </w:r>
      <w:r w:rsidR="00CE55DD" w:rsidRPr="00F63DFD">
        <w:rPr>
          <w:rFonts w:ascii="Arial" w:eastAsia="標楷體" w:hAnsi="Arial" w:cs="Arial" w:hint="eastAsia"/>
        </w:rPr>
        <w:t>，</w:t>
      </w:r>
      <w:r w:rsidR="00105477" w:rsidRPr="00105477">
        <w:rPr>
          <w:rFonts w:ascii="Arial" w:eastAsia="標楷體" w:hAnsi="Arial" w:cs="Arial" w:hint="eastAsia"/>
        </w:rPr>
        <w:t>適用</w:t>
      </w:r>
      <w:r w:rsidR="00E1747E">
        <w:rPr>
          <w:rFonts w:ascii="Arial" w:eastAsia="標楷體" w:hAnsi="Arial" w:cs="Arial" w:hint="eastAsia"/>
        </w:rPr>
        <w:t>十二</w:t>
      </w:r>
      <w:proofErr w:type="gramStart"/>
      <w:r w:rsidR="00002101">
        <w:rPr>
          <w:rFonts w:ascii="Arial" w:eastAsia="標楷體" w:hAnsi="Arial" w:cs="Arial" w:hint="eastAsia"/>
        </w:rPr>
        <w:t>個</w:t>
      </w:r>
      <w:proofErr w:type="gramEnd"/>
      <w:r w:rsidR="00002101">
        <w:rPr>
          <w:rFonts w:ascii="Arial" w:eastAsia="標楷體" w:hAnsi="Arial" w:cs="Arial" w:hint="eastAsia"/>
        </w:rPr>
        <w:t>月</w:t>
      </w:r>
      <w:r w:rsidR="00105477" w:rsidRPr="00105477">
        <w:rPr>
          <w:rFonts w:ascii="Arial" w:eastAsia="標楷體" w:hAnsi="Arial" w:cs="Arial" w:hint="eastAsia"/>
        </w:rPr>
        <w:t>，</w:t>
      </w:r>
      <w:r w:rsidRPr="00105477">
        <w:rPr>
          <w:rFonts w:ascii="Arial" w:eastAsia="標楷體" w:hAnsi="Arial" w:cs="Arial" w:hint="eastAsia"/>
        </w:rPr>
        <w:t>滿</w:t>
      </w:r>
      <w:r w:rsidR="00E1747E">
        <w:rPr>
          <w:rFonts w:ascii="Arial" w:eastAsia="標楷體" w:hAnsi="Arial" w:cs="Arial" w:hint="eastAsia"/>
        </w:rPr>
        <w:t>十二</w:t>
      </w:r>
      <w:proofErr w:type="gramStart"/>
      <w:r w:rsidR="00002101">
        <w:rPr>
          <w:rFonts w:ascii="Arial" w:eastAsia="標楷體" w:hAnsi="Arial" w:cs="Arial" w:hint="eastAsia"/>
        </w:rPr>
        <w:t>個</w:t>
      </w:r>
      <w:proofErr w:type="gramEnd"/>
      <w:r w:rsidR="00002101">
        <w:rPr>
          <w:rFonts w:ascii="Arial" w:eastAsia="標楷體" w:hAnsi="Arial" w:cs="Arial" w:hint="eastAsia"/>
        </w:rPr>
        <w:t>月</w:t>
      </w:r>
      <w:r w:rsidR="00105477">
        <w:rPr>
          <w:rFonts w:ascii="Arial" w:eastAsia="標楷體" w:hAnsi="Arial" w:cs="Arial" w:hint="eastAsia"/>
        </w:rPr>
        <w:t>後</w:t>
      </w:r>
      <w:r w:rsidR="00263964" w:rsidRPr="00E61A38">
        <w:rPr>
          <w:rFonts w:ascii="Arial" w:eastAsia="標楷體" w:hAnsi="Arial" w:cs="Arial" w:hint="eastAsia"/>
        </w:rPr>
        <w:t>自動</w:t>
      </w:r>
      <w:r w:rsidR="0029667C">
        <w:rPr>
          <w:rFonts w:ascii="Arial" w:eastAsia="標楷體" w:hAnsi="Arial" w:cs="Arial" w:hint="eastAsia"/>
        </w:rPr>
        <w:t>調整為</w:t>
      </w:r>
      <w:r w:rsidR="00263964" w:rsidRPr="00E61A38">
        <w:rPr>
          <w:rFonts w:ascii="Arial" w:eastAsia="標楷體" w:hAnsi="Arial" w:cs="Arial" w:hint="eastAsia"/>
        </w:rPr>
        <w:t>活</w:t>
      </w:r>
      <w:r w:rsidR="0029667C">
        <w:rPr>
          <w:rFonts w:ascii="Arial" w:eastAsia="標楷體" w:hAnsi="Arial" w:cs="Arial" w:hint="eastAsia"/>
        </w:rPr>
        <w:t>期</w:t>
      </w:r>
      <w:r w:rsidR="00263964" w:rsidRPr="00E61A38">
        <w:rPr>
          <w:rFonts w:ascii="Arial" w:eastAsia="標楷體" w:hAnsi="Arial" w:cs="Arial" w:hint="eastAsia"/>
        </w:rPr>
        <w:t>儲</w:t>
      </w:r>
      <w:r w:rsidR="0029667C">
        <w:rPr>
          <w:rFonts w:ascii="Arial" w:eastAsia="標楷體" w:hAnsi="Arial" w:cs="Arial" w:hint="eastAsia"/>
        </w:rPr>
        <w:t>蓄存款</w:t>
      </w:r>
      <w:r w:rsidR="00263964" w:rsidRPr="00E61A38">
        <w:rPr>
          <w:rFonts w:ascii="Arial" w:eastAsia="標楷體" w:hAnsi="Arial" w:cs="Arial" w:hint="eastAsia"/>
        </w:rPr>
        <w:t>帳戶</w:t>
      </w:r>
      <w:r w:rsidR="007070DA">
        <w:rPr>
          <w:rFonts w:ascii="Arial" w:eastAsia="標楷體" w:hAnsi="Arial" w:cs="Arial" w:hint="eastAsia"/>
        </w:rPr>
        <w:t>牌告</w:t>
      </w:r>
      <w:r w:rsidR="00263964" w:rsidRPr="00E61A38">
        <w:rPr>
          <w:rFonts w:ascii="Arial" w:eastAsia="標楷體" w:hAnsi="Arial" w:cs="Arial" w:hint="eastAsia"/>
        </w:rPr>
        <w:t>利率。活動期間截止日如遇假日，該假日利息將依照本專案當期專案利率計算，</w:t>
      </w:r>
      <w:r w:rsidR="007070DA">
        <w:rPr>
          <w:rFonts w:ascii="Arial" w:eastAsia="標楷體" w:hAnsi="Arial" w:cs="Arial" w:hint="eastAsia"/>
        </w:rPr>
        <w:t>當期應付</w:t>
      </w:r>
      <w:r w:rsidR="00306A1A">
        <w:rPr>
          <w:rFonts w:ascii="Arial" w:eastAsia="標楷體" w:hAnsi="Arial" w:cs="Arial" w:hint="eastAsia"/>
        </w:rPr>
        <w:t>利息將順延至次</w:t>
      </w:r>
      <w:r w:rsidR="00263964" w:rsidRPr="00E61A38">
        <w:rPr>
          <w:rFonts w:ascii="Arial" w:eastAsia="標楷體" w:hAnsi="Arial" w:cs="Arial" w:hint="eastAsia"/>
        </w:rPr>
        <w:t>營業日轉入。若</w:t>
      </w:r>
      <w:r w:rsidR="00906A8A" w:rsidRPr="00F63DFD">
        <w:rPr>
          <w:rFonts w:ascii="Arial" w:eastAsia="標楷體" w:hAnsi="Arial" w:cs="Arial" w:hint="eastAsia"/>
        </w:rPr>
        <w:t>客戶</w:t>
      </w:r>
      <w:r w:rsidR="00263964" w:rsidRPr="00E61A38">
        <w:rPr>
          <w:rFonts w:ascii="Arial" w:eastAsia="標楷體" w:hAnsi="Arial" w:cs="Arial" w:hint="eastAsia"/>
        </w:rPr>
        <w:t>於</w:t>
      </w:r>
      <w:r w:rsidR="007070DA">
        <w:rPr>
          <w:rFonts w:ascii="Arial" w:eastAsia="標楷體" w:hAnsi="Arial" w:cs="Arial" w:hint="eastAsia"/>
        </w:rPr>
        <w:t>本</w:t>
      </w:r>
      <w:r w:rsidR="00263964" w:rsidRPr="00E61A38">
        <w:rPr>
          <w:rFonts w:ascii="Arial" w:eastAsia="標楷體" w:hAnsi="Arial" w:cs="Arial" w:hint="eastAsia"/>
        </w:rPr>
        <w:t>專案</w:t>
      </w:r>
      <w:r w:rsidR="007070DA">
        <w:rPr>
          <w:rFonts w:ascii="Arial" w:eastAsia="標楷體" w:hAnsi="Arial" w:cs="Arial" w:hint="eastAsia"/>
        </w:rPr>
        <w:t>活動</w:t>
      </w:r>
      <w:r w:rsidR="00263964" w:rsidRPr="00E61A38">
        <w:rPr>
          <w:rFonts w:ascii="Arial" w:eastAsia="標楷體" w:hAnsi="Arial" w:cs="Arial" w:hint="eastAsia"/>
        </w:rPr>
        <w:t>期間</w:t>
      </w:r>
      <w:r w:rsidR="007070DA">
        <w:rPr>
          <w:rFonts w:ascii="Arial" w:eastAsia="標楷體" w:hAnsi="Arial" w:cs="Arial" w:hint="eastAsia"/>
        </w:rPr>
        <w:t>辦理</w:t>
      </w:r>
      <w:proofErr w:type="spellStart"/>
      <w:r w:rsidR="00263964" w:rsidRPr="00E61A38">
        <w:rPr>
          <w:rFonts w:ascii="Arial" w:eastAsia="標楷體" w:hAnsi="Arial" w:cs="Arial" w:hint="eastAsia"/>
        </w:rPr>
        <w:t>Richart</w:t>
      </w:r>
      <w:proofErr w:type="spellEnd"/>
      <w:proofErr w:type="gramStart"/>
      <w:r w:rsidR="00263964" w:rsidRPr="00E61A38">
        <w:rPr>
          <w:rFonts w:ascii="Arial" w:eastAsia="標楷體" w:hAnsi="Arial" w:cs="Arial" w:hint="eastAsia"/>
        </w:rPr>
        <w:t>數位活儲帳戶</w:t>
      </w:r>
      <w:proofErr w:type="gramEnd"/>
      <w:r w:rsidR="007070DA">
        <w:rPr>
          <w:rFonts w:ascii="Arial" w:eastAsia="標楷體" w:hAnsi="Arial" w:cs="Arial" w:hint="eastAsia"/>
        </w:rPr>
        <w:t>結</w:t>
      </w:r>
      <w:proofErr w:type="gramStart"/>
      <w:r w:rsidR="007070DA">
        <w:rPr>
          <w:rFonts w:ascii="Arial" w:eastAsia="標楷體" w:hAnsi="Arial" w:cs="Arial" w:hint="eastAsia"/>
        </w:rPr>
        <w:t>清銷戶</w:t>
      </w:r>
      <w:proofErr w:type="gramEnd"/>
      <w:r w:rsidR="00263964" w:rsidRPr="00E61A38">
        <w:rPr>
          <w:rFonts w:ascii="Arial" w:eastAsia="標楷體" w:hAnsi="Arial" w:cs="Arial" w:hint="eastAsia"/>
        </w:rPr>
        <w:t>，本專案</w:t>
      </w:r>
      <w:r w:rsidR="007070DA">
        <w:rPr>
          <w:rFonts w:ascii="Arial" w:eastAsia="標楷體" w:hAnsi="Arial" w:cs="Arial" w:hint="eastAsia"/>
        </w:rPr>
        <w:t>優惠亦將因此終止</w:t>
      </w:r>
      <w:r w:rsidR="00263964"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本專案不提供</w:t>
      </w:r>
      <w:proofErr w:type="gramStart"/>
      <w:r w:rsidRPr="00E61A38">
        <w:rPr>
          <w:rFonts w:ascii="Arial" w:eastAsia="標楷體" w:hAnsi="Arial" w:cs="Arial" w:hint="eastAsia"/>
        </w:rPr>
        <w:t>預約或溯及</w:t>
      </w:r>
      <w:proofErr w:type="gramEnd"/>
      <w:r w:rsidRPr="00E61A38">
        <w:rPr>
          <w:rFonts w:ascii="Arial" w:eastAsia="標楷體" w:hAnsi="Arial" w:cs="Arial" w:hint="eastAsia"/>
        </w:rPr>
        <w:t>開戶與透支功能。</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本專案目標存款總</w:t>
      </w:r>
      <w:r w:rsidR="00AA4477">
        <w:rPr>
          <w:rFonts w:ascii="Arial" w:eastAsia="標楷體" w:hAnsi="Arial" w:cs="Arial" w:hint="eastAsia"/>
        </w:rPr>
        <w:t>量</w:t>
      </w:r>
      <w:r w:rsidRPr="00E61A38">
        <w:rPr>
          <w:rFonts w:ascii="Arial" w:eastAsia="標楷體" w:hAnsi="Arial" w:cs="Arial" w:hint="eastAsia"/>
        </w:rPr>
        <w:t>為新臺幣</w:t>
      </w:r>
      <w:r w:rsidRPr="00E61A38">
        <w:rPr>
          <w:rFonts w:ascii="Arial" w:eastAsia="標楷體" w:hAnsi="Arial" w:cs="Arial" w:hint="eastAsia"/>
        </w:rPr>
        <w:t>80</w:t>
      </w:r>
      <w:r w:rsidRPr="00E61A38">
        <w:rPr>
          <w:rFonts w:ascii="Arial" w:eastAsia="標楷體" w:hAnsi="Arial" w:cs="Arial" w:hint="eastAsia"/>
        </w:rPr>
        <w:t>億元整。</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除本專案申請書另有約定外，其餘未規範</w:t>
      </w:r>
      <w:proofErr w:type="gramStart"/>
      <w:r w:rsidRPr="00E61A38">
        <w:rPr>
          <w:rFonts w:ascii="Arial" w:eastAsia="標楷體" w:hAnsi="Arial" w:cs="Arial" w:hint="eastAsia"/>
        </w:rPr>
        <w:t>事項均依</w:t>
      </w:r>
      <w:proofErr w:type="spellStart"/>
      <w:proofErr w:type="gramEnd"/>
      <w:r w:rsidRPr="00E61A38">
        <w:rPr>
          <w:rFonts w:ascii="Arial" w:eastAsia="標楷體" w:hAnsi="Arial" w:cs="Arial" w:hint="eastAsia"/>
        </w:rPr>
        <w:t>Richart</w:t>
      </w:r>
      <w:proofErr w:type="spellEnd"/>
      <w:r w:rsidRPr="00E61A38">
        <w:rPr>
          <w:rFonts w:ascii="Arial" w:eastAsia="標楷體" w:hAnsi="Arial" w:cs="Arial" w:hint="eastAsia"/>
        </w:rPr>
        <w:t>數位</w:t>
      </w:r>
      <w:r w:rsidR="00AA4477">
        <w:rPr>
          <w:rFonts w:ascii="Arial" w:eastAsia="標楷體" w:hAnsi="Arial" w:cs="Arial" w:hint="eastAsia"/>
        </w:rPr>
        <w:t>銀行</w:t>
      </w:r>
      <w:r w:rsidRPr="00E61A38">
        <w:rPr>
          <w:rFonts w:ascii="Arial" w:eastAsia="標楷體" w:hAnsi="Arial" w:cs="Arial" w:hint="eastAsia"/>
        </w:rPr>
        <w:t>存款業務總約定書</w:t>
      </w:r>
      <w:r w:rsidRPr="00E61A38">
        <w:rPr>
          <w:rFonts w:ascii="Arial" w:eastAsia="標楷體" w:hAnsi="Arial" w:cs="Arial" w:hint="eastAsia"/>
        </w:rPr>
        <w:t>(</w:t>
      </w:r>
      <w:r w:rsidRPr="00E61A38">
        <w:rPr>
          <w:rFonts w:ascii="Arial" w:eastAsia="標楷體" w:hAnsi="Arial" w:cs="Arial" w:hint="eastAsia"/>
        </w:rPr>
        <w:t>含其變更或修訂</w:t>
      </w:r>
      <w:r w:rsidRPr="00E61A38">
        <w:rPr>
          <w:rFonts w:ascii="Arial" w:eastAsia="標楷體" w:hAnsi="Arial" w:cs="Arial" w:hint="eastAsia"/>
        </w:rPr>
        <w:t>)</w:t>
      </w:r>
      <w:r w:rsidRPr="00E61A38">
        <w:rPr>
          <w:rFonts w:ascii="Arial" w:eastAsia="標楷體" w:hAnsi="Arial" w:cs="Arial" w:hint="eastAsia"/>
        </w:rPr>
        <w:t>之相關規定辦理。</w:t>
      </w:r>
    </w:p>
    <w:p w:rsidR="00D825BF"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本行保留核准變更及終止本專案活動之權利</w:t>
      </w:r>
      <w:r w:rsidR="00AA4477">
        <w:rPr>
          <w:rFonts w:ascii="Arial" w:eastAsia="標楷體" w:hAnsi="Arial" w:cs="Arial" w:hint="eastAsia"/>
        </w:rPr>
        <w:t>，</w:t>
      </w:r>
      <w:r w:rsidRPr="00E61A38">
        <w:rPr>
          <w:rFonts w:ascii="Arial" w:eastAsia="標楷體" w:hAnsi="Arial" w:cs="Arial" w:hint="eastAsia"/>
        </w:rPr>
        <w:t>亦保留接受客戶參加本專案之權利</w:t>
      </w:r>
      <w:r w:rsidR="00AA4477">
        <w:rPr>
          <w:rFonts w:ascii="Arial" w:eastAsia="標楷體" w:hAnsi="Arial" w:cs="Arial" w:hint="eastAsia"/>
        </w:rPr>
        <w:t>；</w:t>
      </w:r>
      <w:r w:rsidRPr="00E61A38">
        <w:rPr>
          <w:rFonts w:ascii="Arial" w:eastAsia="標楷體" w:hAnsi="Arial" w:cs="Arial" w:hint="eastAsia"/>
        </w:rPr>
        <w:t>若</w:t>
      </w:r>
      <w:r w:rsidR="00AA4477">
        <w:rPr>
          <w:rFonts w:ascii="Arial" w:eastAsia="標楷體" w:hAnsi="Arial" w:cs="Arial" w:hint="eastAsia"/>
        </w:rPr>
        <w:t>客戶</w:t>
      </w:r>
      <w:r w:rsidRPr="00E61A38">
        <w:rPr>
          <w:rFonts w:ascii="Arial" w:eastAsia="標楷體" w:hAnsi="Arial" w:cs="Arial" w:hint="eastAsia"/>
        </w:rPr>
        <w:t>有任何不符合參加資格、違反法律或法令限制之情形，本行將不予受理。</w:t>
      </w:r>
    </w:p>
    <w:p w:rsidR="00263964" w:rsidRPr="00E61A38" w:rsidRDefault="00263964" w:rsidP="00263964">
      <w:pPr>
        <w:pStyle w:val="a3"/>
        <w:ind w:leftChars="0" w:left="360"/>
        <w:rPr>
          <w:rFonts w:ascii="Arial" w:eastAsia="標楷體" w:hAnsi="Arial" w:cs="Arial"/>
        </w:rPr>
      </w:pPr>
    </w:p>
    <w:p w:rsidR="00C10E47" w:rsidRPr="00E61A38" w:rsidRDefault="00C10E47" w:rsidP="00AA22F8">
      <w:pPr>
        <w:rPr>
          <w:rFonts w:ascii="Arial" w:eastAsia="標楷體" w:hAnsi="Arial" w:cs="Arial"/>
        </w:rPr>
      </w:pPr>
    </w:p>
    <w:sectPr w:rsidR="00C10E47" w:rsidRPr="00E61A38" w:rsidSect="005D5C0E">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D2B" w:rsidRDefault="00F20D2B" w:rsidP="002E3663">
      <w:r>
        <w:separator/>
      </w:r>
    </w:p>
  </w:endnote>
  <w:endnote w:type="continuationSeparator" w:id="0">
    <w:p w:rsidR="00F20D2B" w:rsidRDefault="00F20D2B" w:rsidP="002E3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D2B" w:rsidRDefault="00F20D2B" w:rsidP="002E3663">
      <w:r>
        <w:separator/>
      </w:r>
    </w:p>
  </w:footnote>
  <w:footnote w:type="continuationSeparator" w:id="0">
    <w:p w:rsidR="00F20D2B" w:rsidRDefault="00F20D2B" w:rsidP="002E36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543A"/>
    <w:multiLevelType w:val="hybridMultilevel"/>
    <w:tmpl w:val="838AEC48"/>
    <w:lvl w:ilvl="0" w:tplc="0409000F">
      <w:start w:val="1"/>
      <w:numFmt w:val="decimal"/>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nsid w:val="36161DB0"/>
    <w:multiLevelType w:val="hybridMultilevel"/>
    <w:tmpl w:val="26D401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B335C4C"/>
    <w:multiLevelType w:val="hybridMultilevel"/>
    <w:tmpl w:val="5B309C38"/>
    <w:lvl w:ilvl="0" w:tplc="E25A16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FDA4E32"/>
    <w:multiLevelType w:val="hybridMultilevel"/>
    <w:tmpl w:val="34D676FA"/>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
    <w:nsid w:val="44830576"/>
    <w:multiLevelType w:val="hybridMultilevel"/>
    <w:tmpl w:val="6AF0F94E"/>
    <w:lvl w:ilvl="0" w:tplc="CF3A5D5A">
      <w:start w:val="7"/>
      <w:numFmt w:val="decimal"/>
      <w:lvlText w:val="(%1)"/>
      <w:lvlJc w:val="left"/>
      <w:pPr>
        <w:ind w:left="960" w:hanging="480"/>
      </w:pPr>
      <w:rPr>
        <w:rFonts w:hint="default"/>
      </w:rPr>
    </w:lvl>
    <w:lvl w:ilvl="1" w:tplc="AAC02F68">
      <w:start w:val="1"/>
      <w:numFmt w:val="decimal"/>
      <w:lvlText w:val="(%2) "/>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4885BF6"/>
    <w:multiLevelType w:val="hybridMultilevel"/>
    <w:tmpl w:val="8A88F35E"/>
    <w:lvl w:ilvl="0" w:tplc="7D6C2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6F073CA"/>
    <w:multiLevelType w:val="hybridMultilevel"/>
    <w:tmpl w:val="E716F0A8"/>
    <w:lvl w:ilvl="0" w:tplc="04090015">
      <w:start w:val="1"/>
      <w:numFmt w:val="taiwaneseCountingThousand"/>
      <w:lvlText w:val="%1、"/>
      <w:lvlJc w:val="left"/>
      <w:pPr>
        <w:ind w:left="480" w:hanging="480"/>
      </w:pPr>
    </w:lvl>
    <w:lvl w:ilvl="1" w:tplc="AAC02F68">
      <w:start w:val="1"/>
      <w:numFmt w:val="decimal"/>
      <w:lvlText w:val="(%2) "/>
      <w:lvlJc w:val="left"/>
      <w:pPr>
        <w:ind w:left="960" w:hanging="480"/>
      </w:pPr>
      <w:rPr>
        <w:rFonts w:hint="eastAsia"/>
      </w:rPr>
    </w:lvl>
    <w:lvl w:ilvl="2" w:tplc="AAC02F68">
      <w:start w:val="1"/>
      <w:numFmt w:val="decimal"/>
      <w:lvlText w:val="(%3) "/>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12D498A"/>
    <w:multiLevelType w:val="hybridMultilevel"/>
    <w:tmpl w:val="C8DAC6EA"/>
    <w:lvl w:ilvl="0" w:tplc="B0983E20">
      <w:start w:val="1"/>
      <w:numFmt w:val="decimal"/>
      <w:lvlText w:val="(%1)"/>
      <w:lvlJc w:val="left"/>
      <w:pPr>
        <w:ind w:left="1353" w:hanging="3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nsid w:val="61385C6E"/>
    <w:multiLevelType w:val="hybridMultilevel"/>
    <w:tmpl w:val="63EA8052"/>
    <w:lvl w:ilvl="0" w:tplc="04090015">
      <w:start w:val="1"/>
      <w:numFmt w:val="taiwaneseCountingThousand"/>
      <w:lvlText w:val="%1、"/>
      <w:lvlJc w:val="left"/>
      <w:pPr>
        <w:ind w:left="480" w:hanging="480"/>
      </w:pPr>
    </w:lvl>
    <w:lvl w:ilvl="1" w:tplc="0409000F">
      <w:start w:val="1"/>
      <w:numFmt w:val="decimal"/>
      <w:lvlText w:val="%2."/>
      <w:lvlJc w:val="left"/>
      <w:pPr>
        <w:ind w:left="960" w:hanging="480"/>
      </w:pPr>
      <w:rPr>
        <w:rFonts w:hint="eastAsia"/>
      </w:rPr>
    </w:lvl>
    <w:lvl w:ilvl="2" w:tplc="AAC02F68">
      <w:start w:val="1"/>
      <w:numFmt w:val="decimal"/>
      <w:lvlText w:val="(%3) "/>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2854E70"/>
    <w:multiLevelType w:val="hybridMultilevel"/>
    <w:tmpl w:val="B61A7E6A"/>
    <w:lvl w:ilvl="0" w:tplc="D1BEF9FA">
      <w:start w:val="6"/>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5E424DD"/>
    <w:multiLevelType w:val="hybridMultilevel"/>
    <w:tmpl w:val="4EC8B810"/>
    <w:lvl w:ilvl="0" w:tplc="EBBC0BC8">
      <w:start w:val="6"/>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D6F16A1"/>
    <w:multiLevelType w:val="hybridMultilevel"/>
    <w:tmpl w:val="AFB893B2"/>
    <w:lvl w:ilvl="0" w:tplc="D1BEF9FA">
      <w:start w:val="6"/>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24F115A"/>
    <w:multiLevelType w:val="hybridMultilevel"/>
    <w:tmpl w:val="AB184D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num>
  <w:num w:numId="3">
    <w:abstractNumId w:val="4"/>
  </w:num>
  <w:num w:numId="4">
    <w:abstractNumId w:val="12"/>
  </w:num>
  <w:num w:numId="5">
    <w:abstractNumId w:val="3"/>
  </w:num>
  <w:num w:numId="6">
    <w:abstractNumId w:val="0"/>
  </w:num>
  <w:num w:numId="7">
    <w:abstractNumId w:val="10"/>
  </w:num>
  <w:num w:numId="8">
    <w:abstractNumId w:val="9"/>
  </w:num>
  <w:num w:numId="9">
    <w:abstractNumId w:val="11"/>
  </w:num>
  <w:num w:numId="10">
    <w:abstractNumId w:val="5"/>
  </w:num>
  <w:num w:numId="11">
    <w:abstractNumId w:val="2"/>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5BF"/>
    <w:rsid w:val="00002101"/>
    <w:rsid w:val="00052AA5"/>
    <w:rsid w:val="00061465"/>
    <w:rsid w:val="000736AA"/>
    <w:rsid w:val="00075A43"/>
    <w:rsid w:val="000818E9"/>
    <w:rsid w:val="00092CBB"/>
    <w:rsid w:val="00095E0A"/>
    <w:rsid w:val="000C60AF"/>
    <w:rsid w:val="000E4CCD"/>
    <w:rsid w:val="000E5786"/>
    <w:rsid w:val="000F5F07"/>
    <w:rsid w:val="00105477"/>
    <w:rsid w:val="00112A85"/>
    <w:rsid w:val="00141193"/>
    <w:rsid w:val="00141264"/>
    <w:rsid w:val="0015701D"/>
    <w:rsid w:val="00164E28"/>
    <w:rsid w:val="00184281"/>
    <w:rsid w:val="00186CC2"/>
    <w:rsid w:val="001B25E2"/>
    <w:rsid w:val="001D07C1"/>
    <w:rsid w:val="002165DC"/>
    <w:rsid w:val="00232125"/>
    <w:rsid w:val="00247806"/>
    <w:rsid w:val="00261CB0"/>
    <w:rsid w:val="00263964"/>
    <w:rsid w:val="0029667C"/>
    <w:rsid w:val="002A5793"/>
    <w:rsid w:val="002B5E74"/>
    <w:rsid w:val="002B7C56"/>
    <w:rsid w:val="002D76FF"/>
    <w:rsid w:val="002E0359"/>
    <w:rsid w:val="002E3349"/>
    <w:rsid w:val="002E3663"/>
    <w:rsid w:val="002F5208"/>
    <w:rsid w:val="00306A1A"/>
    <w:rsid w:val="00320B62"/>
    <w:rsid w:val="0034400C"/>
    <w:rsid w:val="00363C69"/>
    <w:rsid w:val="00364D34"/>
    <w:rsid w:val="00390CD8"/>
    <w:rsid w:val="003A1E56"/>
    <w:rsid w:val="003A2945"/>
    <w:rsid w:val="00417C60"/>
    <w:rsid w:val="00430CBE"/>
    <w:rsid w:val="0044165D"/>
    <w:rsid w:val="00454BED"/>
    <w:rsid w:val="00474734"/>
    <w:rsid w:val="0049289A"/>
    <w:rsid w:val="004A5E9F"/>
    <w:rsid w:val="004E5E1E"/>
    <w:rsid w:val="004E7A1D"/>
    <w:rsid w:val="00501C8A"/>
    <w:rsid w:val="00522F52"/>
    <w:rsid w:val="00530212"/>
    <w:rsid w:val="00537250"/>
    <w:rsid w:val="00540275"/>
    <w:rsid w:val="00553F07"/>
    <w:rsid w:val="00560931"/>
    <w:rsid w:val="00577C59"/>
    <w:rsid w:val="00586D9C"/>
    <w:rsid w:val="005874DF"/>
    <w:rsid w:val="005A2D43"/>
    <w:rsid w:val="005A65FB"/>
    <w:rsid w:val="005B4EDF"/>
    <w:rsid w:val="005C07BE"/>
    <w:rsid w:val="005C0A76"/>
    <w:rsid w:val="005D5C0E"/>
    <w:rsid w:val="00601395"/>
    <w:rsid w:val="00605B3D"/>
    <w:rsid w:val="00606A93"/>
    <w:rsid w:val="00613B51"/>
    <w:rsid w:val="006155B6"/>
    <w:rsid w:val="00616B01"/>
    <w:rsid w:val="006654D1"/>
    <w:rsid w:val="00674C24"/>
    <w:rsid w:val="0067573F"/>
    <w:rsid w:val="00676687"/>
    <w:rsid w:val="006A61C0"/>
    <w:rsid w:val="006B54CE"/>
    <w:rsid w:val="006B7709"/>
    <w:rsid w:val="006E3C71"/>
    <w:rsid w:val="006F4F36"/>
    <w:rsid w:val="006F5CF1"/>
    <w:rsid w:val="007070DA"/>
    <w:rsid w:val="007442BC"/>
    <w:rsid w:val="007503F9"/>
    <w:rsid w:val="007744CF"/>
    <w:rsid w:val="007A335E"/>
    <w:rsid w:val="007B0B28"/>
    <w:rsid w:val="007F2FD2"/>
    <w:rsid w:val="008035BD"/>
    <w:rsid w:val="00815E04"/>
    <w:rsid w:val="0082179A"/>
    <w:rsid w:val="00821CF7"/>
    <w:rsid w:val="00850E00"/>
    <w:rsid w:val="00872616"/>
    <w:rsid w:val="008752EB"/>
    <w:rsid w:val="008A26C8"/>
    <w:rsid w:val="008D47EA"/>
    <w:rsid w:val="008D775C"/>
    <w:rsid w:val="008E6F32"/>
    <w:rsid w:val="008F68C5"/>
    <w:rsid w:val="0090245F"/>
    <w:rsid w:val="00906A8A"/>
    <w:rsid w:val="0093344E"/>
    <w:rsid w:val="00947B8C"/>
    <w:rsid w:val="00973A1B"/>
    <w:rsid w:val="00993DB0"/>
    <w:rsid w:val="009C5595"/>
    <w:rsid w:val="00A0121A"/>
    <w:rsid w:val="00A14F3F"/>
    <w:rsid w:val="00A338D7"/>
    <w:rsid w:val="00A909E0"/>
    <w:rsid w:val="00A9218D"/>
    <w:rsid w:val="00AA22F8"/>
    <w:rsid w:val="00AA4477"/>
    <w:rsid w:val="00AD1D4E"/>
    <w:rsid w:val="00AE66EF"/>
    <w:rsid w:val="00B01BFE"/>
    <w:rsid w:val="00B120C8"/>
    <w:rsid w:val="00B21F99"/>
    <w:rsid w:val="00B25A16"/>
    <w:rsid w:val="00B83E8A"/>
    <w:rsid w:val="00BA6544"/>
    <w:rsid w:val="00BB72A1"/>
    <w:rsid w:val="00BC040D"/>
    <w:rsid w:val="00C05D9C"/>
    <w:rsid w:val="00C0724E"/>
    <w:rsid w:val="00C10E47"/>
    <w:rsid w:val="00C24DDD"/>
    <w:rsid w:val="00C454CE"/>
    <w:rsid w:val="00C65AAB"/>
    <w:rsid w:val="00CC7142"/>
    <w:rsid w:val="00CC7614"/>
    <w:rsid w:val="00CD11E0"/>
    <w:rsid w:val="00CD3311"/>
    <w:rsid w:val="00CD65F3"/>
    <w:rsid w:val="00CE55DD"/>
    <w:rsid w:val="00CE5C45"/>
    <w:rsid w:val="00D100D6"/>
    <w:rsid w:val="00D53383"/>
    <w:rsid w:val="00D564E5"/>
    <w:rsid w:val="00D565D2"/>
    <w:rsid w:val="00D745C0"/>
    <w:rsid w:val="00D825BF"/>
    <w:rsid w:val="00D855DE"/>
    <w:rsid w:val="00DF56D1"/>
    <w:rsid w:val="00E0586E"/>
    <w:rsid w:val="00E1747E"/>
    <w:rsid w:val="00E26CFB"/>
    <w:rsid w:val="00E61A38"/>
    <w:rsid w:val="00E65410"/>
    <w:rsid w:val="00E9662B"/>
    <w:rsid w:val="00EA41DD"/>
    <w:rsid w:val="00EC009E"/>
    <w:rsid w:val="00ED38C3"/>
    <w:rsid w:val="00EE1887"/>
    <w:rsid w:val="00EE1EBD"/>
    <w:rsid w:val="00EF4F42"/>
    <w:rsid w:val="00EF5BDB"/>
    <w:rsid w:val="00F02B01"/>
    <w:rsid w:val="00F1474F"/>
    <w:rsid w:val="00F20D2B"/>
    <w:rsid w:val="00F23712"/>
    <w:rsid w:val="00F34EDC"/>
    <w:rsid w:val="00F63DFD"/>
    <w:rsid w:val="00F779A8"/>
    <w:rsid w:val="00F97E36"/>
    <w:rsid w:val="00FC3C90"/>
    <w:rsid w:val="00FD01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5B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25BF"/>
    <w:pPr>
      <w:ind w:leftChars="200" w:left="480"/>
    </w:pPr>
  </w:style>
  <w:style w:type="paragraph" w:customStyle="1" w:styleId="Default">
    <w:name w:val="Default"/>
    <w:rsid w:val="00D825BF"/>
    <w:pPr>
      <w:widowControl w:val="0"/>
      <w:autoSpaceDE w:val="0"/>
      <w:autoSpaceDN w:val="0"/>
      <w:adjustRightInd w:val="0"/>
    </w:pPr>
    <w:rPr>
      <w:rFonts w:ascii="新細明體" w:eastAsia="新細明體" w:hAnsi="Times New Roman" w:cs="新細明體"/>
      <w:color w:val="000000"/>
      <w:kern w:val="0"/>
      <w:szCs w:val="24"/>
    </w:rPr>
  </w:style>
  <w:style w:type="paragraph" w:styleId="Web">
    <w:name w:val="Normal (Web)"/>
    <w:basedOn w:val="a"/>
    <w:uiPriority w:val="99"/>
    <w:unhideWhenUsed/>
    <w:rsid w:val="00D825BF"/>
    <w:pPr>
      <w:widowControl/>
      <w:spacing w:before="100" w:beforeAutospacing="1" w:after="100" w:afterAutospacing="1"/>
    </w:pPr>
    <w:rPr>
      <w:rFonts w:ascii="新細明體" w:hAnsi="新細明體" w:cs="新細明體"/>
      <w:kern w:val="0"/>
    </w:rPr>
  </w:style>
  <w:style w:type="paragraph" w:styleId="a4">
    <w:name w:val="header"/>
    <w:basedOn w:val="a"/>
    <w:link w:val="a5"/>
    <w:uiPriority w:val="99"/>
    <w:unhideWhenUsed/>
    <w:rsid w:val="002E3663"/>
    <w:pPr>
      <w:tabs>
        <w:tab w:val="center" w:pos="4153"/>
        <w:tab w:val="right" w:pos="8306"/>
      </w:tabs>
      <w:snapToGrid w:val="0"/>
    </w:pPr>
    <w:rPr>
      <w:sz w:val="20"/>
      <w:szCs w:val="20"/>
    </w:rPr>
  </w:style>
  <w:style w:type="character" w:customStyle="1" w:styleId="a5">
    <w:name w:val="頁首 字元"/>
    <w:basedOn w:val="a0"/>
    <w:link w:val="a4"/>
    <w:uiPriority w:val="99"/>
    <w:rsid w:val="002E3663"/>
    <w:rPr>
      <w:rFonts w:ascii="Times New Roman" w:eastAsia="新細明體" w:hAnsi="Times New Roman" w:cs="Times New Roman"/>
      <w:sz w:val="20"/>
      <w:szCs w:val="20"/>
    </w:rPr>
  </w:style>
  <w:style w:type="paragraph" w:styleId="a6">
    <w:name w:val="footer"/>
    <w:basedOn w:val="a"/>
    <w:link w:val="a7"/>
    <w:uiPriority w:val="99"/>
    <w:unhideWhenUsed/>
    <w:rsid w:val="002E3663"/>
    <w:pPr>
      <w:tabs>
        <w:tab w:val="center" w:pos="4153"/>
        <w:tab w:val="right" w:pos="8306"/>
      </w:tabs>
      <w:snapToGrid w:val="0"/>
    </w:pPr>
    <w:rPr>
      <w:sz w:val="20"/>
      <w:szCs w:val="20"/>
    </w:rPr>
  </w:style>
  <w:style w:type="character" w:customStyle="1" w:styleId="a7">
    <w:name w:val="頁尾 字元"/>
    <w:basedOn w:val="a0"/>
    <w:link w:val="a6"/>
    <w:uiPriority w:val="99"/>
    <w:rsid w:val="002E3663"/>
    <w:rPr>
      <w:rFonts w:ascii="Times New Roman" w:eastAsia="新細明體" w:hAnsi="Times New Roman" w:cs="Times New Roman"/>
      <w:sz w:val="20"/>
      <w:szCs w:val="20"/>
    </w:rPr>
  </w:style>
  <w:style w:type="paragraph" w:styleId="a8">
    <w:name w:val="Balloon Text"/>
    <w:basedOn w:val="a"/>
    <w:link w:val="a9"/>
    <w:uiPriority w:val="99"/>
    <w:semiHidden/>
    <w:unhideWhenUsed/>
    <w:rsid w:val="005D5C0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D5C0E"/>
    <w:rPr>
      <w:rFonts w:asciiTheme="majorHAnsi" w:eastAsiaTheme="majorEastAsia" w:hAnsiTheme="majorHAnsi" w:cstheme="majorBidi"/>
      <w:sz w:val="18"/>
      <w:szCs w:val="18"/>
    </w:rPr>
  </w:style>
  <w:style w:type="paragraph" w:styleId="aa">
    <w:name w:val="footnote text"/>
    <w:basedOn w:val="a"/>
    <w:link w:val="ab"/>
    <w:uiPriority w:val="99"/>
    <w:semiHidden/>
    <w:unhideWhenUsed/>
    <w:rsid w:val="000F5F07"/>
    <w:pPr>
      <w:snapToGrid w:val="0"/>
    </w:pPr>
    <w:rPr>
      <w:sz w:val="20"/>
      <w:szCs w:val="20"/>
    </w:rPr>
  </w:style>
  <w:style w:type="character" w:customStyle="1" w:styleId="ab">
    <w:name w:val="註腳文字 字元"/>
    <w:basedOn w:val="a0"/>
    <w:link w:val="aa"/>
    <w:uiPriority w:val="99"/>
    <w:semiHidden/>
    <w:rsid w:val="000F5F07"/>
    <w:rPr>
      <w:rFonts w:ascii="Times New Roman" w:eastAsia="新細明體" w:hAnsi="Times New Roman" w:cs="Times New Roman"/>
      <w:sz w:val="20"/>
      <w:szCs w:val="20"/>
    </w:rPr>
  </w:style>
  <w:style w:type="character" w:styleId="ac">
    <w:name w:val="footnote reference"/>
    <w:basedOn w:val="a0"/>
    <w:uiPriority w:val="99"/>
    <w:semiHidden/>
    <w:unhideWhenUsed/>
    <w:rsid w:val="000F5F07"/>
    <w:rPr>
      <w:vertAlign w:val="superscript"/>
    </w:rPr>
  </w:style>
  <w:style w:type="character" w:styleId="ad">
    <w:name w:val="annotation reference"/>
    <w:basedOn w:val="a0"/>
    <w:uiPriority w:val="99"/>
    <w:semiHidden/>
    <w:unhideWhenUsed/>
    <w:rsid w:val="00186CC2"/>
    <w:rPr>
      <w:sz w:val="18"/>
      <w:szCs w:val="18"/>
    </w:rPr>
  </w:style>
  <w:style w:type="paragraph" w:styleId="ae">
    <w:name w:val="annotation text"/>
    <w:basedOn w:val="a"/>
    <w:link w:val="af"/>
    <w:uiPriority w:val="99"/>
    <w:semiHidden/>
    <w:unhideWhenUsed/>
    <w:rsid w:val="00186CC2"/>
  </w:style>
  <w:style w:type="character" w:customStyle="1" w:styleId="af">
    <w:name w:val="註解文字 字元"/>
    <w:basedOn w:val="a0"/>
    <w:link w:val="ae"/>
    <w:uiPriority w:val="99"/>
    <w:semiHidden/>
    <w:rsid w:val="00186CC2"/>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186CC2"/>
    <w:rPr>
      <w:b/>
      <w:bCs/>
    </w:rPr>
  </w:style>
  <w:style w:type="character" w:customStyle="1" w:styleId="af1">
    <w:name w:val="註解主旨 字元"/>
    <w:basedOn w:val="af"/>
    <w:link w:val="af0"/>
    <w:uiPriority w:val="99"/>
    <w:semiHidden/>
    <w:rsid w:val="00186CC2"/>
    <w:rPr>
      <w:rFonts w:ascii="Times New Roman" w:eastAsia="新細明體" w:hAnsi="Times New Roman" w:cs="Times New Roman"/>
      <w:b/>
      <w:bCs/>
      <w:szCs w:val="24"/>
    </w:rPr>
  </w:style>
  <w:style w:type="paragraph" w:styleId="af2">
    <w:name w:val="Revision"/>
    <w:hidden/>
    <w:uiPriority w:val="99"/>
    <w:semiHidden/>
    <w:rsid w:val="00186CC2"/>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5B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25BF"/>
    <w:pPr>
      <w:ind w:leftChars="200" w:left="480"/>
    </w:pPr>
  </w:style>
  <w:style w:type="paragraph" w:customStyle="1" w:styleId="Default">
    <w:name w:val="Default"/>
    <w:rsid w:val="00D825BF"/>
    <w:pPr>
      <w:widowControl w:val="0"/>
      <w:autoSpaceDE w:val="0"/>
      <w:autoSpaceDN w:val="0"/>
      <w:adjustRightInd w:val="0"/>
    </w:pPr>
    <w:rPr>
      <w:rFonts w:ascii="新細明體" w:eastAsia="新細明體" w:hAnsi="Times New Roman" w:cs="新細明體"/>
      <w:color w:val="000000"/>
      <w:kern w:val="0"/>
      <w:szCs w:val="24"/>
    </w:rPr>
  </w:style>
  <w:style w:type="paragraph" w:styleId="Web">
    <w:name w:val="Normal (Web)"/>
    <w:basedOn w:val="a"/>
    <w:uiPriority w:val="99"/>
    <w:unhideWhenUsed/>
    <w:rsid w:val="00D825BF"/>
    <w:pPr>
      <w:widowControl/>
      <w:spacing w:before="100" w:beforeAutospacing="1" w:after="100" w:afterAutospacing="1"/>
    </w:pPr>
    <w:rPr>
      <w:rFonts w:ascii="新細明體" w:hAnsi="新細明體" w:cs="新細明體"/>
      <w:kern w:val="0"/>
    </w:rPr>
  </w:style>
  <w:style w:type="paragraph" w:styleId="a4">
    <w:name w:val="header"/>
    <w:basedOn w:val="a"/>
    <w:link w:val="a5"/>
    <w:uiPriority w:val="99"/>
    <w:unhideWhenUsed/>
    <w:rsid w:val="002E3663"/>
    <w:pPr>
      <w:tabs>
        <w:tab w:val="center" w:pos="4153"/>
        <w:tab w:val="right" w:pos="8306"/>
      </w:tabs>
      <w:snapToGrid w:val="0"/>
    </w:pPr>
    <w:rPr>
      <w:sz w:val="20"/>
      <w:szCs w:val="20"/>
    </w:rPr>
  </w:style>
  <w:style w:type="character" w:customStyle="1" w:styleId="a5">
    <w:name w:val="頁首 字元"/>
    <w:basedOn w:val="a0"/>
    <w:link w:val="a4"/>
    <w:uiPriority w:val="99"/>
    <w:rsid w:val="002E3663"/>
    <w:rPr>
      <w:rFonts w:ascii="Times New Roman" w:eastAsia="新細明體" w:hAnsi="Times New Roman" w:cs="Times New Roman"/>
      <w:sz w:val="20"/>
      <w:szCs w:val="20"/>
    </w:rPr>
  </w:style>
  <w:style w:type="paragraph" w:styleId="a6">
    <w:name w:val="footer"/>
    <w:basedOn w:val="a"/>
    <w:link w:val="a7"/>
    <w:uiPriority w:val="99"/>
    <w:unhideWhenUsed/>
    <w:rsid w:val="002E3663"/>
    <w:pPr>
      <w:tabs>
        <w:tab w:val="center" w:pos="4153"/>
        <w:tab w:val="right" w:pos="8306"/>
      </w:tabs>
      <w:snapToGrid w:val="0"/>
    </w:pPr>
    <w:rPr>
      <w:sz w:val="20"/>
      <w:szCs w:val="20"/>
    </w:rPr>
  </w:style>
  <w:style w:type="character" w:customStyle="1" w:styleId="a7">
    <w:name w:val="頁尾 字元"/>
    <w:basedOn w:val="a0"/>
    <w:link w:val="a6"/>
    <w:uiPriority w:val="99"/>
    <w:rsid w:val="002E3663"/>
    <w:rPr>
      <w:rFonts w:ascii="Times New Roman" w:eastAsia="新細明體" w:hAnsi="Times New Roman" w:cs="Times New Roman"/>
      <w:sz w:val="20"/>
      <w:szCs w:val="20"/>
    </w:rPr>
  </w:style>
  <w:style w:type="paragraph" w:styleId="a8">
    <w:name w:val="Balloon Text"/>
    <w:basedOn w:val="a"/>
    <w:link w:val="a9"/>
    <w:uiPriority w:val="99"/>
    <w:semiHidden/>
    <w:unhideWhenUsed/>
    <w:rsid w:val="005D5C0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D5C0E"/>
    <w:rPr>
      <w:rFonts w:asciiTheme="majorHAnsi" w:eastAsiaTheme="majorEastAsia" w:hAnsiTheme="majorHAnsi" w:cstheme="majorBidi"/>
      <w:sz w:val="18"/>
      <w:szCs w:val="18"/>
    </w:rPr>
  </w:style>
  <w:style w:type="paragraph" w:styleId="aa">
    <w:name w:val="footnote text"/>
    <w:basedOn w:val="a"/>
    <w:link w:val="ab"/>
    <w:uiPriority w:val="99"/>
    <w:semiHidden/>
    <w:unhideWhenUsed/>
    <w:rsid w:val="000F5F07"/>
    <w:pPr>
      <w:snapToGrid w:val="0"/>
    </w:pPr>
    <w:rPr>
      <w:sz w:val="20"/>
      <w:szCs w:val="20"/>
    </w:rPr>
  </w:style>
  <w:style w:type="character" w:customStyle="1" w:styleId="ab">
    <w:name w:val="註腳文字 字元"/>
    <w:basedOn w:val="a0"/>
    <w:link w:val="aa"/>
    <w:uiPriority w:val="99"/>
    <w:semiHidden/>
    <w:rsid w:val="000F5F07"/>
    <w:rPr>
      <w:rFonts w:ascii="Times New Roman" w:eastAsia="新細明體" w:hAnsi="Times New Roman" w:cs="Times New Roman"/>
      <w:sz w:val="20"/>
      <w:szCs w:val="20"/>
    </w:rPr>
  </w:style>
  <w:style w:type="character" w:styleId="ac">
    <w:name w:val="footnote reference"/>
    <w:basedOn w:val="a0"/>
    <w:uiPriority w:val="99"/>
    <w:semiHidden/>
    <w:unhideWhenUsed/>
    <w:rsid w:val="000F5F07"/>
    <w:rPr>
      <w:vertAlign w:val="superscript"/>
    </w:rPr>
  </w:style>
  <w:style w:type="character" w:styleId="ad">
    <w:name w:val="annotation reference"/>
    <w:basedOn w:val="a0"/>
    <w:uiPriority w:val="99"/>
    <w:semiHidden/>
    <w:unhideWhenUsed/>
    <w:rsid w:val="00186CC2"/>
    <w:rPr>
      <w:sz w:val="18"/>
      <w:szCs w:val="18"/>
    </w:rPr>
  </w:style>
  <w:style w:type="paragraph" w:styleId="ae">
    <w:name w:val="annotation text"/>
    <w:basedOn w:val="a"/>
    <w:link w:val="af"/>
    <w:uiPriority w:val="99"/>
    <w:semiHidden/>
    <w:unhideWhenUsed/>
    <w:rsid w:val="00186CC2"/>
  </w:style>
  <w:style w:type="character" w:customStyle="1" w:styleId="af">
    <w:name w:val="註解文字 字元"/>
    <w:basedOn w:val="a0"/>
    <w:link w:val="ae"/>
    <w:uiPriority w:val="99"/>
    <w:semiHidden/>
    <w:rsid w:val="00186CC2"/>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186CC2"/>
    <w:rPr>
      <w:b/>
      <w:bCs/>
    </w:rPr>
  </w:style>
  <w:style w:type="character" w:customStyle="1" w:styleId="af1">
    <w:name w:val="註解主旨 字元"/>
    <w:basedOn w:val="af"/>
    <w:link w:val="af0"/>
    <w:uiPriority w:val="99"/>
    <w:semiHidden/>
    <w:rsid w:val="00186CC2"/>
    <w:rPr>
      <w:rFonts w:ascii="Times New Roman" w:eastAsia="新細明體" w:hAnsi="Times New Roman" w:cs="Times New Roman"/>
      <w:b/>
      <w:bCs/>
      <w:szCs w:val="24"/>
    </w:rPr>
  </w:style>
  <w:style w:type="paragraph" w:styleId="af2">
    <w:name w:val="Revision"/>
    <w:hidden/>
    <w:uiPriority w:val="99"/>
    <w:semiHidden/>
    <w:rsid w:val="00186CC2"/>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636934">
      <w:bodyDiv w:val="1"/>
      <w:marLeft w:val="0"/>
      <w:marRight w:val="0"/>
      <w:marTop w:val="0"/>
      <w:marBottom w:val="0"/>
      <w:divBdr>
        <w:top w:val="none" w:sz="0" w:space="0" w:color="auto"/>
        <w:left w:val="none" w:sz="0" w:space="0" w:color="auto"/>
        <w:bottom w:val="none" w:sz="0" w:space="0" w:color="auto"/>
        <w:right w:val="none" w:sz="0" w:space="0" w:color="auto"/>
      </w:divBdr>
    </w:div>
    <w:div w:id="205450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5D4DD-E214-4C4D-BD68-81B7B78A1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Pages>
  <Words>337</Words>
  <Characters>1924</Characters>
  <Application>Microsoft Office Word</Application>
  <DocSecurity>0</DocSecurity>
  <Lines>16</Lines>
  <Paragraphs>4</Paragraphs>
  <ScaleCrop>false</ScaleCrop>
  <Company>TSB</Company>
  <LinksUpToDate>false</LinksUpToDate>
  <CharactersWithSpaces>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許家蓉</dc:creator>
  <cp:lastModifiedBy>許依婷</cp:lastModifiedBy>
  <cp:revision>9</cp:revision>
  <dcterms:created xsi:type="dcterms:W3CDTF">2016-05-03T08:56:00Z</dcterms:created>
  <dcterms:modified xsi:type="dcterms:W3CDTF">2016-09-06T01:03:00Z</dcterms:modified>
</cp:coreProperties>
</file>